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B6" w:rsidRDefault="00F379DE" w:rsidP="00277AB6">
      <w:pPr>
        <w:spacing w:after="0" w:line="240" w:lineRule="auto"/>
        <w:jc w:val="center"/>
        <w:rPr>
          <w:rFonts w:ascii="Times New Roman" w:hAnsi="Times New Roman" w:cs="Times New Roman"/>
          <w:b/>
          <w:sz w:val="36"/>
        </w:rPr>
      </w:pPr>
      <w:r>
        <w:rPr>
          <w:rFonts w:ascii="Times New Roman" w:hAnsi="Times New Roman" w:cs="Times New Roman"/>
          <w:b/>
          <w:sz w:val="36"/>
        </w:rPr>
        <w:t xml:space="preserve">Blue Cross and Blue Shield of </w:t>
      </w:r>
      <w:r w:rsidR="004F7145" w:rsidRPr="008B4FB8">
        <w:rPr>
          <w:rFonts w:ascii="Times New Roman" w:hAnsi="Times New Roman" w:cs="Times New Roman"/>
          <w:b/>
          <w:sz w:val="36"/>
        </w:rPr>
        <w:t>Alabama</w:t>
      </w:r>
    </w:p>
    <w:p w:rsidR="004F7145" w:rsidRDefault="00F379DE" w:rsidP="00277AB6">
      <w:pPr>
        <w:spacing w:after="0" w:line="240" w:lineRule="auto"/>
        <w:jc w:val="center"/>
        <w:rPr>
          <w:rFonts w:ascii="Times New Roman" w:hAnsi="Times New Roman" w:cs="Times New Roman"/>
          <w:b/>
          <w:sz w:val="36"/>
        </w:rPr>
      </w:pPr>
      <w:r>
        <w:rPr>
          <w:rFonts w:ascii="Times New Roman" w:hAnsi="Times New Roman" w:cs="Times New Roman"/>
          <w:b/>
          <w:sz w:val="36"/>
        </w:rPr>
        <w:t>COVID-19 Response</w:t>
      </w:r>
    </w:p>
    <w:p w:rsidR="00277AB6" w:rsidRPr="00695519" w:rsidRDefault="00277AB6" w:rsidP="00277AB6">
      <w:pPr>
        <w:spacing w:after="0" w:line="240" w:lineRule="auto"/>
        <w:jc w:val="center"/>
        <w:rPr>
          <w:rFonts w:ascii="Times New Roman" w:hAnsi="Times New Roman" w:cs="Times New Roman"/>
          <w:b/>
          <w:sz w:val="24"/>
          <w:szCs w:val="24"/>
        </w:rPr>
      </w:pPr>
    </w:p>
    <w:p w:rsidR="002E4F3A" w:rsidRPr="002E4F3A" w:rsidRDefault="00EC2031" w:rsidP="004F7145">
      <w:pPr>
        <w:jc w:val="center"/>
        <w:rPr>
          <w:rFonts w:ascii="Times New Roman" w:hAnsi="Times New Roman" w:cs="Times New Roman"/>
          <w:sz w:val="24"/>
        </w:rPr>
      </w:pPr>
      <w:r w:rsidRPr="00EC2031">
        <w:rPr>
          <w:rFonts w:ascii="Times New Roman" w:hAnsi="Times New Roman" w:cs="Times New Roman"/>
          <w:sz w:val="24"/>
        </w:rPr>
        <w:t>April 7</w:t>
      </w:r>
      <w:r w:rsidR="002E4F3A" w:rsidRPr="00EC2031">
        <w:rPr>
          <w:rFonts w:ascii="Times New Roman" w:hAnsi="Times New Roman" w:cs="Times New Roman"/>
          <w:sz w:val="24"/>
        </w:rPr>
        <w:t>, 2020</w:t>
      </w:r>
    </w:p>
    <w:p w:rsidR="004F7145" w:rsidRPr="008B4FB8" w:rsidRDefault="004F7145" w:rsidP="009F14D9">
      <w:pPr>
        <w:rPr>
          <w:rFonts w:ascii="Times New Roman" w:hAnsi="Times New Roman" w:cs="Times New Roman"/>
          <w:b/>
          <w:sz w:val="24"/>
          <w:szCs w:val="24"/>
          <w:u w:val="single"/>
        </w:rPr>
      </w:pPr>
      <w:r w:rsidRPr="008B4FB8">
        <w:rPr>
          <w:rFonts w:ascii="Times New Roman" w:hAnsi="Times New Roman" w:cs="Times New Roman"/>
          <w:b/>
          <w:sz w:val="24"/>
          <w:szCs w:val="24"/>
          <w:u w:val="single"/>
        </w:rPr>
        <w:t>KEEPING PEOPLE INSURED</w:t>
      </w:r>
    </w:p>
    <w:p w:rsidR="00D0186A" w:rsidRDefault="00D0186A" w:rsidP="0002695A">
      <w:pPr>
        <w:pStyle w:val="PlainText"/>
        <w:numPr>
          <w:ilvl w:val="0"/>
          <w:numId w:val="2"/>
        </w:numPr>
        <w:spacing w:before="120" w:after="120"/>
        <w:rPr>
          <w:rFonts w:ascii="Times New Roman" w:hAnsi="Times New Roman" w:cs="Times New Roman"/>
          <w:sz w:val="24"/>
          <w:szCs w:val="24"/>
        </w:rPr>
      </w:pPr>
      <w:r>
        <w:rPr>
          <w:rFonts w:ascii="Times New Roman" w:hAnsi="Times New Roman" w:cs="Times New Roman"/>
          <w:sz w:val="24"/>
          <w:szCs w:val="24"/>
        </w:rPr>
        <w:t>Extended Grace Peri</w:t>
      </w:r>
      <w:r w:rsidR="00E34650">
        <w:rPr>
          <w:rFonts w:ascii="Times New Roman" w:hAnsi="Times New Roman" w:cs="Times New Roman"/>
          <w:sz w:val="24"/>
          <w:szCs w:val="24"/>
        </w:rPr>
        <w:t>od for Underwritten Plans</w:t>
      </w:r>
    </w:p>
    <w:p w:rsidR="008B4FB8" w:rsidRPr="00272E29" w:rsidRDefault="00E34650" w:rsidP="00272E29">
      <w:pPr>
        <w:pStyle w:val="PlainText"/>
        <w:numPr>
          <w:ilvl w:val="1"/>
          <w:numId w:val="2"/>
        </w:numPr>
        <w:spacing w:before="120" w:after="120"/>
        <w:rPr>
          <w:rFonts w:ascii="Times New Roman" w:hAnsi="Times New Roman" w:cs="Times New Roman"/>
          <w:sz w:val="24"/>
          <w:szCs w:val="24"/>
        </w:rPr>
      </w:pPr>
      <w:r w:rsidRPr="00A30065">
        <w:rPr>
          <w:rFonts w:ascii="Times New Roman" w:hAnsi="Times New Roman" w:cs="Times New Roman"/>
          <w:sz w:val="24"/>
          <w:szCs w:val="24"/>
        </w:rPr>
        <w:t xml:space="preserve">Blue Cross and Blue Shield of Alabama </w:t>
      </w:r>
      <w:r w:rsidR="00F379DE">
        <w:rPr>
          <w:rFonts w:ascii="Times New Roman" w:hAnsi="Times New Roman" w:cs="Times New Roman"/>
          <w:sz w:val="24"/>
          <w:szCs w:val="24"/>
        </w:rPr>
        <w:t xml:space="preserve">is working with our group plans experiencing </w:t>
      </w:r>
      <w:r w:rsidR="007071CB">
        <w:rPr>
          <w:rFonts w:ascii="Times New Roman" w:hAnsi="Times New Roman" w:cs="Times New Roman"/>
          <w:sz w:val="24"/>
          <w:szCs w:val="24"/>
        </w:rPr>
        <w:t xml:space="preserve">financial </w:t>
      </w:r>
      <w:r w:rsidR="00F379DE">
        <w:rPr>
          <w:rFonts w:ascii="Times New Roman" w:hAnsi="Times New Roman" w:cs="Times New Roman"/>
          <w:sz w:val="24"/>
          <w:szCs w:val="24"/>
        </w:rPr>
        <w:t xml:space="preserve">difficulties to extend </w:t>
      </w:r>
      <w:r w:rsidR="007071CB">
        <w:rPr>
          <w:rFonts w:ascii="Times New Roman" w:hAnsi="Times New Roman" w:cs="Times New Roman"/>
          <w:sz w:val="24"/>
          <w:szCs w:val="24"/>
        </w:rPr>
        <w:t xml:space="preserve">to them </w:t>
      </w:r>
      <w:r w:rsidR="00F379DE">
        <w:rPr>
          <w:rFonts w:ascii="Times New Roman" w:hAnsi="Times New Roman" w:cs="Times New Roman"/>
          <w:sz w:val="24"/>
          <w:szCs w:val="24"/>
        </w:rPr>
        <w:t>a longer than standard grace period in which to pay their premiums.  T</w:t>
      </w:r>
      <w:r w:rsidR="007071CB">
        <w:rPr>
          <w:rFonts w:ascii="Times New Roman" w:hAnsi="Times New Roman" w:cs="Times New Roman"/>
          <w:sz w:val="24"/>
          <w:szCs w:val="24"/>
        </w:rPr>
        <w:t xml:space="preserve">hough </w:t>
      </w:r>
      <w:r w:rsidR="00F379DE">
        <w:rPr>
          <w:rFonts w:ascii="Times New Roman" w:hAnsi="Times New Roman" w:cs="Times New Roman"/>
          <w:sz w:val="24"/>
          <w:szCs w:val="24"/>
        </w:rPr>
        <w:t xml:space="preserve">there are limits to what we are able to do, to the greatest extent possible we are trying to ensure that plans and their employees continue to receive coverage during the crisis.  </w:t>
      </w:r>
    </w:p>
    <w:p w:rsidR="009D0EA5" w:rsidRDefault="00FE01CB" w:rsidP="009D0EA5">
      <w:pPr>
        <w:pStyle w:val="PlainText"/>
        <w:numPr>
          <w:ilvl w:val="0"/>
          <w:numId w:val="2"/>
        </w:numPr>
        <w:spacing w:before="120" w:after="120"/>
        <w:rPr>
          <w:rFonts w:ascii="Times New Roman" w:hAnsi="Times New Roman" w:cs="Times New Roman"/>
          <w:sz w:val="24"/>
          <w:szCs w:val="24"/>
        </w:rPr>
      </w:pPr>
      <w:r w:rsidRPr="008B4FB8">
        <w:rPr>
          <w:rFonts w:ascii="Times New Roman" w:hAnsi="Times New Roman" w:cs="Times New Roman"/>
          <w:sz w:val="24"/>
          <w:szCs w:val="24"/>
        </w:rPr>
        <w:t xml:space="preserve"> Relaxation of 30 hour</w:t>
      </w:r>
      <w:r w:rsidR="00E34650">
        <w:rPr>
          <w:rFonts w:ascii="Times New Roman" w:hAnsi="Times New Roman" w:cs="Times New Roman"/>
          <w:sz w:val="24"/>
          <w:szCs w:val="24"/>
        </w:rPr>
        <w:t xml:space="preserve"> work</w:t>
      </w:r>
      <w:r w:rsidRPr="008B4FB8">
        <w:rPr>
          <w:rFonts w:ascii="Times New Roman" w:hAnsi="Times New Roman" w:cs="Times New Roman"/>
          <w:sz w:val="24"/>
          <w:szCs w:val="24"/>
        </w:rPr>
        <w:t xml:space="preserve"> requirement for employee</w:t>
      </w:r>
      <w:r w:rsidR="00D0186A">
        <w:rPr>
          <w:rFonts w:ascii="Times New Roman" w:hAnsi="Times New Roman" w:cs="Times New Roman"/>
          <w:sz w:val="24"/>
          <w:szCs w:val="24"/>
        </w:rPr>
        <w:t xml:space="preserve"> inclusion on an employer plan.  </w:t>
      </w:r>
    </w:p>
    <w:p w:rsidR="00D0186A" w:rsidRDefault="00D0186A" w:rsidP="00D0186A">
      <w:pPr>
        <w:pStyle w:val="PlainText"/>
        <w:numPr>
          <w:ilvl w:val="1"/>
          <w:numId w:val="2"/>
        </w:numPr>
        <w:spacing w:before="120" w:after="120"/>
        <w:rPr>
          <w:rFonts w:ascii="Times New Roman" w:hAnsi="Times New Roman" w:cs="Times New Roman"/>
          <w:sz w:val="24"/>
          <w:szCs w:val="24"/>
        </w:rPr>
      </w:pPr>
      <w:r>
        <w:rPr>
          <w:rFonts w:ascii="Times New Roman" w:hAnsi="Times New Roman" w:cs="Times New Roman"/>
          <w:sz w:val="24"/>
          <w:szCs w:val="24"/>
        </w:rPr>
        <w:t xml:space="preserve">In order to remain insured under an employer sponsored plan, an employee is required to work at please 30 hours per week.  BCBS of Alabama has waived that requirement during this crisis to allow employers to keep furloughed or laid off workers on their group plan as long as the </w:t>
      </w:r>
      <w:r w:rsidR="000826E4">
        <w:rPr>
          <w:rFonts w:ascii="Times New Roman" w:hAnsi="Times New Roman" w:cs="Times New Roman"/>
          <w:sz w:val="24"/>
          <w:szCs w:val="24"/>
        </w:rPr>
        <w:t>premiums</w:t>
      </w:r>
      <w:r>
        <w:rPr>
          <w:rFonts w:ascii="Times New Roman" w:hAnsi="Times New Roman" w:cs="Times New Roman"/>
          <w:sz w:val="24"/>
          <w:szCs w:val="24"/>
        </w:rPr>
        <w:t xml:space="preserve"> continue to be paid.</w:t>
      </w:r>
    </w:p>
    <w:p w:rsidR="00F321B9" w:rsidRDefault="00272E29" w:rsidP="00135A10">
      <w:pPr>
        <w:pStyle w:val="PlainText"/>
        <w:numPr>
          <w:ilvl w:val="0"/>
          <w:numId w:val="2"/>
        </w:numPr>
        <w:spacing w:before="120" w:after="120"/>
        <w:rPr>
          <w:rFonts w:ascii="Times New Roman" w:hAnsi="Times New Roman" w:cs="Times New Roman"/>
          <w:sz w:val="24"/>
          <w:szCs w:val="24"/>
        </w:rPr>
      </w:pPr>
      <w:r>
        <w:rPr>
          <w:rFonts w:ascii="Times New Roman" w:hAnsi="Times New Roman" w:cs="Times New Roman"/>
          <w:sz w:val="24"/>
          <w:szCs w:val="24"/>
        </w:rPr>
        <w:t>Relaxation of open enrollment rule for groups to extend the normal time period</w:t>
      </w:r>
      <w:r w:rsidR="00135A10">
        <w:rPr>
          <w:rFonts w:ascii="Times New Roman" w:hAnsi="Times New Roman" w:cs="Times New Roman"/>
          <w:sz w:val="24"/>
          <w:szCs w:val="24"/>
        </w:rPr>
        <w:t xml:space="preserve"> (typically 30 days).  This allows employees additional time to sign up for coverage through their employer.  This is needed because many employees cannot get to their place of employment to fill out and submit the forms.  </w:t>
      </w:r>
    </w:p>
    <w:p w:rsidR="00135A10" w:rsidRPr="008B4FB8" w:rsidRDefault="00135A10" w:rsidP="00135A10">
      <w:pPr>
        <w:pStyle w:val="PlainText"/>
        <w:spacing w:before="120" w:after="120"/>
        <w:ind w:left="720"/>
        <w:rPr>
          <w:rFonts w:ascii="Times New Roman" w:hAnsi="Times New Roman" w:cs="Times New Roman"/>
          <w:sz w:val="24"/>
          <w:szCs w:val="24"/>
        </w:rPr>
      </w:pPr>
    </w:p>
    <w:p w:rsidR="004F7145" w:rsidRPr="008B4FB8" w:rsidRDefault="00F321B9" w:rsidP="00FE01CB">
      <w:pPr>
        <w:spacing w:before="120" w:after="120"/>
        <w:rPr>
          <w:rFonts w:ascii="Times New Roman" w:hAnsi="Times New Roman" w:cs="Times New Roman"/>
          <w:b/>
          <w:sz w:val="24"/>
          <w:szCs w:val="24"/>
          <w:u w:val="single"/>
        </w:rPr>
      </w:pPr>
      <w:r>
        <w:rPr>
          <w:rFonts w:ascii="Times New Roman" w:hAnsi="Times New Roman" w:cs="Times New Roman"/>
          <w:b/>
          <w:sz w:val="24"/>
          <w:szCs w:val="24"/>
          <w:u w:val="single"/>
        </w:rPr>
        <w:t xml:space="preserve">HELPING WITH </w:t>
      </w:r>
      <w:r w:rsidR="004F7145" w:rsidRPr="008B4FB8">
        <w:rPr>
          <w:rFonts w:ascii="Times New Roman" w:hAnsi="Times New Roman" w:cs="Times New Roman"/>
          <w:b/>
          <w:sz w:val="24"/>
          <w:szCs w:val="24"/>
          <w:u w:val="single"/>
        </w:rPr>
        <w:t>ACCESS TO CARE</w:t>
      </w:r>
    </w:p>
    <w:p w:rsidR="00D0186A" w:rsidRDefault="00D0186A" w:rsidP="008B4FB8">
      <w:pPr>
        <w:pStyle w:val="PlainText"/>
        <w:numPr>
          <w:ilvl w:val="0"/>
          <w:numId w:val="3"/>
        </w:numPr>
        <w:spacing w:before="120" w:after="120"/>
        <w:rPr>
          <w:rFonts w:ascii="Times New Roman" w:hAnsi="Times New Roman" w:cs="Times New Roman"/>
          <w:sz w:val="24"/>
          <w:szCs w:val="24"/>
        </w:rPr>
      </w:pPr>
      <w:r>
        <w:rPr>
          <w:rFonts w:ascii="Times New Roman" w:hAnsi="Times New Roman" w:cs="Times New Roman"/>
          <w:sz w:val="24"/>
          <w:szCs w:val="24"/>
        </w:rPr>
        <w:t>Radical Expansion of Telehealth O</w:t>
      </w:r>
      <w:r w:rsidR="00FE01CB" w:rsidRPr="008B4FB8">
        <w:rPr>
          <w:rFonts w:ascii="Times New Roman" w:hAnsi="Times New Roman" w:cs="Times New Roman"/>
          <w:sz w:val="24"/>
          <w:szCs w:val="24"/>
        </w:rPr>
        <w:t>ptions</w:t>
      </w:r>
    </w:p>
    <w:p w:rsidR="008B4FB8" w:rsidRDefault="00D0186A" w:rsidP="00D0186A">
      <w:pPr>
        <w:pStyle w:val="PlainText"/>
        <w:numPr>
          <w:ilvl w:val="1"/>
          <w:numId w:val="3"/>
        </w:numPr>
        <w:spacing w:before="120" w:after="120"/>
        <w:rPr>
          <w:rFonts w:ascii="Times New Roman" w:hAnsi="Times New Roman" w:cs="Times New Roman"/>
          <w:sz w:val="24"/>
          <w:szCs w:val="24"/>
        </w:rPr>
      </w:pPr>
      <w:r>
        <w:rPr>
          <w:rFonts w:ascii="Times New Roman" w:hAnsi="Times New Roman" w:cs="Times New Roman"/>
          <w:sz w:val="24"/>
          <w:szCs w:val="24"/>
        </w:rPr>
        <w:t xml:space="preserve">Since March 17, BCBS of Alabama has allowed all </w:t>
      </w:r>
      <w:r w:rsidR="00FE01CB" w:rsidRPr="008B4FB8">
        <w:rPr>
          <w:rFonts w:ascii="Times New Roman" w:hAnsi="Times New Roman" w:cs="Times New Roman"/>
          <w:sz w:val="24"/>
          <w:szCs w:val="24"/>
        </w:rPr>
        <w:t xml:space="preserve">PMD physicians as well as numerous non-physician providers </w:t>
      </w:r>
      <w:r w:rsidR="00FE01CB" w:rsidRPr="00D454B8">
        <w:rPr>
          <w:rFonts w:ascii="Times New Roman" w:hAnsi="Times New Roman" w:cs="Times New Roman"/>
          <w:sz w:val="24"/>
          <w:szCs w:val="24"/>
        </w:rPr>
        <w:t>(</w:t>
      </w:r>
      <w:hyperlink r:id="rId7" w:history="1">
        <w:r w:rsidR="00FE01CB" w:rsidRPr="00D454B8">
          <w:rPr>
            <w:rStyle w:val="Hyperlink"/>
            <w:rFonts w:ascii="Times New Roman" w:hAnsi="Times New Roman" w:cs="Times New Roman"/>
            <w:sz w:val="24"/>
            <w:szCs w:val="24"/>
          </w:rPr>
          <w:t>Press Release</w:t>
        </w:r>
      </w:hyperlink>
      <w:r w:rsidR="00FE01CB" w:rsidRPr="00D454B8">
        <w:rPr>
          <w:rFonts w:ascii="Times New Roman" w:hAnsi="Times New Roman" w:cs="Times New Roman"/>
          <w:sz w:val="24"/>
          <w:szCs w:val="24"/>
        </w:rPr>
        <w:t>, 3.17</w:t>
      </w:r>
      <w:r w:rsidR="00FE01CB" w:rsidRPr="008B4FB8">
        <w:rPr>
          <w:rFonts w:ascii="Times New Roman" w:hAnsi="Times New Roman" w:cs="Times New Roman"/>
          <w:sz w:val="24"/>
          <w:szCs w:val="24"/>
        </w:rPr>
        <w:t>)</w:t>
      </w:r>
      <w:r>
        <w:rPr>
          <w:rFonts w:ascii="Times New Roman" w:hAnsi="Times New Roman" w:cs="Times New Roman"/>
          <w:sz w:val="24"/>
          <w:szCs w:val="24"/>
        </w:rPr>
        <w:t xml:space="preserve"> to evaluate and treat, where appropriate, their patients by telephone, with no requirement that there be a video link.</w:t>
      </w:r>
    </w:p>
    <w:p w:rsidR="00D0186A" w:rsidRDefault="005D4F8B" w:rsidP="00D0186A">
      <w:pPr>
        <w:pStyle w:val="PlainText"/>
        <w:numPr>
          <w:ilvl w:val="2"/>
          <w:numId w:val="3"/>
        </w:numPr>
        <w:spacing w:before="120" w:after="120"/>
        <w:rPr>
          <w:rFonts w:ascii="Times New Roman" w:hAnsi="Times New Roman" w:cs="Times New Roman"/>
          <w:sz w:val="24"/>
          <w:szCs w:val="24"/>
        </w:rPr>
      </w:pPr>
      <w:r>
        <w:rPr>
          <w:rFonts w:ascii="Times New Roman" w:hAnsi="Times New Roman" w:cs="Times New Roman"/>
          <w:sz w:val="24"/>
          <w:szCs w:val="24"/>
        </w:rPr>
        <w:t xml:space="preserve">Since telehealth options have expanded, BCBSAL has seen an increase in the number of claims </w:t>
      </w:r>
      <w:r w:rsidR="00E34650">
        <w:rPr>
          <w:rFonts w:ascii="Times New Roman" w:hAnsi="Times New Roman" w:cs="Times New Roman"/>
          <w:sz w:val="24"/>
          <w:szCs w:val="24"/>
        </w:rPr>
        <w:t>filed</w:t>
      </w:r>
      <w:r>
        <w:rPr>
          <w:rFonts w:ascii="Times New Roman" w:hAnsi="Times New Roman" w:cs="Times New Roman"/>
          <w:sz w:val="24"/>
          <w:szCs w:val="24"/>
        </w:rPr>
        <w:t xml:space="preserve"> for services rendered over the phone.</w:t>
      </w:r>
      <w:r w:rsidR="008A582E">
        <w:rPr>
          <w:rFonts w:ascii="Times New Roman" w:hAnsi="Times New Roman" w:cs="Times New Roman"/>
          <w:sz w:val="24"/>
          <w:szCs w:val="24"/>
        </w:rPr>
        <w:t xml:space="preserve"> </w:t>
      </w:r>
      <w:r w:rsidR="00D0186A">
        <w:rPr>
          <w:rFonts w:ascii="Times New Roman" w:hAnsi="Times New Roman" w:cs="Times New Roman"/>
          <w:sz w:val="24"/>
          <w:szCs w:val="24"/>
        </w:rPr>
        <w:t xml:space="preserve">  </w:t>
      </w:r>
    </w:p>
    <w:p w:rsidR="005D4F8B" w:rsidRPr="00D0186A" w:rsidRDefault="005D4F8B" w:rsidP="00D0186A">
      <w:pPr>
        <w:pStyle w:val="PlainText"/>
        <w:numPr>
          <w:ilvl w:val="2"/>
          <w:numId w:val="3"/>
        </w:numPr>
        <w:spacing w:before="120" w:after="120"/>
        <w:rPr>
          <w:rFonts w:ascii="Times New Roman" w:hAnsi="Times New Roman" w:cs="Times New Roman"/>
          <w:sz w:val="24"/>
          <w:szCs w:val="24"/>
        </w:rPr>
      </w:pPr>
      <w:r w:rsidRPr="00D0186A">
        <w:rPr>
          <w:rFonts w:ascii="Times New Roman" w:hAnsi="Times New Roman" w:cs="Times New Roman"/>
          <w:sz w:val="24"/>
          <w:szCs w:val="24"/>
        </w:rPr>
        <w:t xml:space="preserve">Average Weekly Telehealth Calls January 1 – March 15: </w:t>
      </w:r>
      <w:r w:rsidRPr="00D0186A">
        <w:rPr>
          <w:rFonts w:ascii="Times New Roman" w:hAnsi="Times New Roman" w:cs="Times New Roman"/>
          <w:b/>
          <w:sz w:val="24"/>
          <w:szCs w:val="24"/>
        </w:rPr>
        <w:t>2,482</w:t>
      </w:r>
    </w:p>
    <w:p w:rsidR="005D4F8B" w:rsidRPr="005D4F8B" w:rsidRDefault="005D4F8B" w:rsidP="00D0186A">
      <w:pPr>
        <w:pStyle w:val="PlainText"/>
        <w:numPr>
          <w:ilvl w:val="2"/>
          <w:numId w:val="3"/>
        </w:numPr>
        <w:spacing w:before="120" w:after="120"/>
        <w:rPr>
          <w:rFonts w:ascii="Times New Roman" w:hAnsi="Times New Roman" w:cs="Times New Roman"/>
          <w:sz w:val="24"/>
          <w:szCs w:val="24"/>
        </w:rPr>
      </w:pPr>
      <w:r>
        <w:rPr>
          <w:rFonts w:ascii="Times New Roman" w:hAnsi="Times New Roman" w:cs="Times New Roman"/>
          <w:sz w:val="24"/>
          <w:szCs w:val="24"/>
        </w:rPr>
        <w:t xml:space="preserve">Average Weekly Telehealth Calls March 15 – April 6: </w:t>
      </w:r>
      <w:r w:rsidRPr="005D4F8B">
        <w:rPr>
          <w:rFonts w:ascii="Times New Roman" w:hAnsi="Times New Roman" w:cs="Times New Roman"/>
          <w:b/>
          <w:sz w:val="24"/>
          <w:szCs w:val="24"/>
        </w:rPr>
        <w:t>9,142</w:t>
      </w:r>
      <w:r w:rsidR="008A582E">
        <w:rPr>
          <w:rFonts w:ascii="Times New Roman" w:hAnsi="Times New Roman" w:cs="Times New Roman"/>
          <w:b/>
          <w:sz w:val="24"/>
          <w:szCs w:val="24"/>
        </w:rPr>
        <w:t xml:space="preserve"> </w:t>
      </w:r>
      <w:r w:rsidR="008A582E" w:rsidRPr="008A582E">
        <w:rPr>
          <w:rFonts w:ascii="Times New Roman" w:hAnsi="Times New Roman" w:cs="Times New Roman"/>
          <w:sz w:val="24"/>
          <w:szCs w:val="24"/>
        </w:rPr>
        <w:t>(</w:t>
      </w:r>
      <w:r w:rsidR="008A582E">
        <w:rPr>
          <w:rFonts w:ascii="Times New Roman" w:hAnsi="Times New Roman" w:cs="Times New Roman"/>
          <w:sz w:val="24"/>
          <w:szCs w:val="24"/>
        </w:rPr>
        <w:t>268% increase)</w:t>
      </w:r>
    </w:p>
    <w:p w:rsidR="00D0186A" w:rsidRDefault="00D0186A" w:rsidP="008B4FB8">
      <w:pPr>
        <w:pStyle w:val="PlainText"/>
        <w:numPr>
          <w:ilvl w:val="0"/>
          <w:numId w:val="3"/>
        </w:numPr>
        <w:spacing w:before="120" w:after="120"/>
        <w:rPr>
          <w:rFonts w:ascii="Times New Roman" w:hAnsi="Times New Roman" w:cs="Times New Roman"/>
          <w:sz w:val="24"/>
          <w:szCs w:val="24"/>
        </w:rPr>
      </w:pPr>
      <w:r>
        <w:rPr>
          <w:rFonts w:ascii="Times New Roman" w:hAnsi="Times New Roman" w:cs="Times New Roman"/>
          <w:sz w:val="24"/>
          <w:szCs w:val="24"/>
        </w:rPr>
        <w:t>We have worked to remove</w:t>
      </w:r>
      <w:r w:rsidR="00E34650">
        <w:rPr>
          <w:rFonts w:ascii="Times New Roman" w:hAnsi="Times New Roman" w:cs="Times New Roman"/>
          <w:sz w:val="24"/>
          <w:szCs w:val="24"/>
        </w:rPr>
        <w:t xml:space="preserve"> member cost sharing</w:t>
      </w:r>
      <w:r>
        <w:rPr>
          <w:rFonts w:ascii="Times New Roman" w:hAnsi="Times New Roman" w:cs="Times New Roman"/>
          <w:sz w:val="24"/>
          <w:szCs w:val="24"/>
        </w:rPr>
        <w:t xml:space="preserve"> as a</w:t>
      </w:r>
      <w:r w:rsidR="00E34650">
        <w:rPr>
          <w:rFonts w:ascii="Times New Roman" w:hAnsi="Times New Roman" w:cs="Times New Roman"/>
          <w:sz w:val="24"/>
          <w:szCs w:val="24"/>
        </w:rPr>
        <w:t xml:space="preserve"> barrier to care by waiving</w:t>
      </w:r>
      <w:r>
        <w:rPr>
          <w:rFonts w:ascii="Times New Roman" w:hAnsi="Times New Roman" w:cs="Times New Roman"/>
          <w:sz w:val="24"/>
          <w:szCs w:val="24"/>
        </w:rPr>
        <w:t xml:space="preserve"> in many instances: </w:t>
      </w:r>
    </w:p>
    <w:p w:rsidR="008B4FB8" w:rsidRDefault="00D0186A" w:rsidP="00D0186A">
      <w:pPr>
        <w:pStyle w:val="PlainText"/>
        <w:numPr>
          <w:ilvl w:val="1"/>
          <w:numId w:val="3"/>
        </w:numPr>
        <w:spacing w:before="120" w:after="120"/>
        <w:rPr>
          <w:rFonts w:ascii="Times New Roman" w:hAnsi="Times New Roman" w:cs="Times New Roman"/>
          <w:sz w:val="24"/>
          <w:szCs w:val="24"/>
        </w:rPr>
      </w:pPr>
      <w:r>
        <w:rPr>
          <w:rFonts w:ascii="Times New Roman" w:hAnsi="Times New Roman" w:cs="Times New Roman"/>
          <w:sz w:val="24"/>
          <w:szCs w:val="24"/>
        </w:rPr>
        <w:t xml:space="preserve">Waiver of </w:t>
      </w:r>
      <w:r w:rsidR="00FE01CB" w:rsidRPr="008B4FB8">
        <w:rPr>
          <w:rFonts w:ascii="Times New Roman" w:hAnsi="Times New Roman" w:cs="Times New Roman"/>
          <w:sz w:val="24"/>
          <w:szCs w:val="24"/>
          <w:u w:val="single"/>
        </w:rPr>
        <w:t>all</w:t>
      </w:r>
      <w:r w:rsidR="008B4FB8" w:rsidRPr="008B4FB8">
        <w:rPr>
          <w:rFonts w:ascii="Times New Roman" w:hAnsi="Times New Roman" w:cs="Times New Roman"/>
          <w:sz w:val="24"/>
          <w:szCs w:val="24"/>
        </w:rPr>
        <w:t xml:space="preserve"> telehealth co-pays</w:t>
      </w:r>
      <w:r>
        <w:rPr>
          <w:rFonts w:ascii="Times New Roman" w:hAnsi="Times New Roman" w:cs="Times New Roman"/>
          <w:sz w:val="24"/>
          <w:szCs w:val="24"/>
        </w:rPr>
        <w:t xml:space="preserve"> – whether COVID-19 related or not</w:t>
      </w:r>
      <w:r w:rsidR="00135A10">
        <w:rPr>
          <w:rFonts w:ascii="Times New Roman" w:hAnsi="Times New Roman" w:cs="Times New Roman"/>
          <w:sz w:val="24"/>
          <w:szCs w:val="24"/>
        </w:rPr>
        <w:t xml:space="preserve"> (there are some exceptions for HSA qualified plans)</w:t>
      </w:r>
      <w:r w:rsidR="008B4FB8" w:rsidRPr="008B4FB8">
        <w:rPr>
          <w:rFonts w:ascii="Times New Roman" w:hAnsi="Times New Roman" w:cs="Times New Roman"/>
          <w:sz w:val="24"/>
          <w:szCs w:val="24"/>
        </w:rPr>
        <w:t>;</w:t>
      </w:r>
      <w:r w:rsidR="00E34650">
        <w:rPr>
          <w:rFonts w:ascii="Times New Roman" w:hAnsi="Times New Roman" w:cs="Times New Roman"/>
          <w:sz w:val="24"/>
          <w:szCs w:val="24"/>
        </w:rPr>
        <w:t xml:space="preserve"> </w:t>
      </w:r>
    </w:p>
    <w:p w:rsidR="009F14D9" w:rsidRPr="009F14D9" w:rsidRDefault="00D34ED2" w:rsidP="00D0186A">
      <w:pPr>
        <w:pStyle w:val="PlainText"/>
        <w:numPr>
          <w:ilvl w:val="2"/>
          <w:numId w:val="3"/>
        </w:numPr>
        <w:spacing w:before="120" w:after="120"/>
        <w:rPr>
          <w:rFonts w:ascii="Times New Roman" w:hAnsi="Times New Roman" w:cs="Times New Roman"/>
          <w:sz w:val="24"/>
          <w:szCs w:val="24"/>
        </w:rPr>
      </w:pPr>
      <w:hyperlink r:id="rId8" w:history="1">
        <w:r w:rsidR="009F14D9" w:rsidRPr="008B4FB8">
          <w:rPr>
            <w:rStyle w:val="Hyperlink"/>
            <w:rFonts w:ascii="Times New Roman" w:hAnsi="Times New Roman" w:cs="Times New Roman"/>
            <w:sz w:val="24"/>
            <w:szCs w:val="24"/>
          </w:rPr>
          <w:t>Explained: Telehealth vs. Telemedicine</w:t>
        </w:r>
      </w:hyperlink>
    </w:p>
    <w:p w:rsidR="00272E29" w:rsidRPr="00277AB6" w:rsidRDefault="00FE01CB" w:rsidP="00272E29">
      <w:pPr>
        <w:pStyle w:val="PlainText"/>
        <w:numPr>
          <w:ilvl w:val="2"/>
          <w:numId w:val="3"/>
        </w:numPr>
        <w:spacing w:before="120" w:after="120"/>
        <w:rPr>
          <w:rFonts w:ascii="Times New Roman" w:hAnsi="Times New Roman" w:cs="Times New Roman"/>
          <w:sz w:val="24"/>
          <w:szCs w:val="24"/>
        </w:rPr>
      </w:pPr>
      <w:r w:rsidRPr="008B4FB8">
        <w:rPr>
          <w:rFonts w:ascii="Times New Roman" w:hAnsi="Times New Roman" w:cs="Times New Roman"/>
          <w:sz w:val="24"/>
          <w:szCs w:val="24"/>
        </w:rPr>
        <w:t xml:space="preserve">Waiver of </w:t>
      </w:r>
      <w:r w:rsidR="00D0186A" w:rsidRPr="00D0186A">
        <w:rPr>
          <w:rFonts w:ascii="Times New Roman" w:hAnsi="Times New Roman" w:cs="Times New Roman"/>
          <w:sz w:val="24"/>
          <w:szCs w:val="24"/>
          <w:u w:val="single"/>
        </w:rPr>
        <w:t>all</w:t>
      </w:r>
      <w:r w:rsidR="00D0186A">
        <w:rPr>
          <w:rFonts w:ascii="Times New Roman" w:hAnsi="Times New Roman" w:cs="Times New Roman"/>
          <w:sz w:val="24"/>
          <w:szCs w:val="24"/>
        </w:rPr>
        <w:t xml:space="preserve"> COVID related </w:t>
      </w:r>
      <w:r w:rsidRPr="008B4FB8">
        <w:rPr>
          <w:rFonts w:ascii="Times New Roman" w:hAnsi="Times New Roman" w:cs="Times New Roman"/>
          <w:sz w:val="24"/>
          <w:szCs w:val="24"/>
        </w:rPr>
        <w:t xml:space="preserve">co-pays </w:t>
      </w:r>
      <w:r w:rsidR="00D0186A">
        <w:rPr>
          <w:rFonts w:ascii="Times New Roman" w:hAnsi="Times New Roman" w:cs="Times New Roman"/>
          <w:sz w:val="24"/>
          <w:szCs w:val="24"/>
        </w:rPr>
        <w:t xml:space="preserve">for </w:t>
      </w:r>
      <w:r w:rsidRPr="008B4FB8">
        <w:rPr>
          <w:rFonts w:ascii="Times New Roman" w:hAnsi="Times New Roman" w:cs="Times New Roman"/>
          <w:sz w:val="24"/>
          <w:szCs w:val="24"/>
        </w:rPr>
        <w:t>tests</w:t>
      </w:r>
      <w:r w:rsidR="008B4FB8" w:rsidRPr="008B4FB8">
        <w:rPr>
          <w:rFonts w:ascii="Times New Roman" w:hAnsi="Times New Roman" w:cs="Times New Roman"/>
          <w:sz w:val="24"/>
          <w:szCs w:val="24"/>
        </w:rPr>
        <w:t>, office visits and treatments;</w:t>
      </w:r>
    </w:p>
    <w:p w:rsidR="00277AB6" w:rsidRDefault="00277AB6">
      <w:pPr>
        <w:rPr>
          <w:rFonts w:ascii="Times New Roman" w:hAnsi="Times New Roman" w:cs="Times New Roman"/>
          <w:sz w:val="24"/>
          <w:szCs w:val="24"/>
        </w:rPr>
      </w:pPr>
      <w:r>
        <w:rPr>
          <w:rFonts w:ascii="Times New Roman" w:hAnsi="Times New Roman" w:cs="Times New Roman"/>
          <w:sz w:val="24"/>
          <w:szCs w:val="24"/>
        </w:rPr>
        <w:br w:type="page"/>
      </w:r>
    </w:p>
    <w:p w:rsidR="00272E29" w:rsidRDefault="00272E29" w:rsidP="00817F29">
      <w:pPr>
        <w:pStyle w:val="PlainText"/>
        <w:numPr>
          <w:ilvl w:val="0"/>
          <w:numId w:val="3"/>
        </w:numPr>
        <w:spacing w:before="120" w:after="120"/>
        <w:rPr>
          <w:rFonts w:ascii="Times New Roman" w:hAnsi="Times New Roman" w:cs="Times New Roman"/>
          <w:sz w:val="24"/>
          <w:szCs w:val="24"/>
        </w:rPr>
      </w:pPr>
      <w:r>
        <w:rPr>
          <w:rFonts w:ascii="Times New Roman" w:hAnsi="Times New Roman" w:cs="Times New Roman"/>
          <w:sz w:val="24"/>
          <w:szCs w:val="24"/>
        </w:rPr>
        <w:lastRenderedPageBreak/>
        <w:t>Pre-auth</w:t>
      </w:r>
      <w:r w:rsidR="00544B03">
        <w:rPr>
          <w:rFonts w:ascii="Times New Roman" w:hAnsi="Times New Roman" w:cs="Times New Roman"/>
          <w:sz w:val="24"/>
          <w:szCs w:val="24"/>
        </w:rPr>
        <w:t>orization Waivers and Flexibility</w:t>
      </w:r>
    </w:p>
    <w:p w:rsidR="00817F29" w:rsidRDefault="00817F29" w:rsidP="00272E29">
      <w:pPr>
        <w:pStyle w:val="PlainText"/>
        <w:numPr>
          <w:ilvl w:val="1"/>
          <w:numId w:val="3"/>
        </w:numPr>
        <w:spacing w:before="120" w:after="120"/>
        <w:rPr>
          <w:rFonts w:ascii="Times New Roman" w:hAnsi="Times New Roman" w:cs="Times New Roman"/>
          <w:sz w:val="24"/>
          <w:szCs w:val="24"/>
        </w:rPr>
      </w:pPr>
      <w:r>
        <w:rPr>
          <w:rFonts w:ascii="Times New Roman" w:hAnsi="Times New Roman" w:cs="Times New Roman"/>
          <w:sz w:val="24"/>
          <w:szCs w:val="24"/>
        </w:rPr>
        <w:t>Waiver of precertification requirements for inpatient treatment for COVID-19 related care.</w:t>
      </w:r>
    </w:p>
    <w:p w:rsidR="00272E29" w:rsidRPr="00272E29" w:rsidRDefault="00272E29" w:rsidP="00272E29">
      <w:pPr>
        <w:pStyle w:val="PlainText"/>
        <w:numPr>
          <w:ilvl w:val="1"/>
          <w:numId w:val="3"/>
        </w:numPr>
        <w:spacing w:before="120" w:after="120"/>
        <w:rPr>
          <w:rFonts w:ascii="Times New Roman" w:hAnsi="Times New Roman" w:cs="Times New Roman"/>
          <w:sz w:val="24"/>
          <w:szCs w:val="24"/>
        </w:rPr>
      </w:pPr>
      <w:r w:rsidRPr="00272E29">
        <w:rPr>
          <w:rFonts w:ascii="Times New Roman" w:hAnsi="Times New Roman" w:cs="Times New Roman"/>
          <w:sz w:val="24"/>
          <w:szCs w:val="24"/>
        </w:rPr>
        <w:t>Extended the pre-authorization window for radiation oncology treatments to 180 days</w:t>
      </w:r>
    </w:p>
    <w:p w:rsidR="00272E29" w:rsidRPr="00272E29" w:rsidRDefault="00272E29" w:rsidP="00272E29">
      <w:pPr>
        <w:pStyle w:val="PlainText"/>
        <w:numPr>
          <w:ilvl w:val="1"/>
          <w:numId w:val="3"/>
        </w:numPr>
        <w:spacing w:before="120" w:after="120"/>
        <w:rPr>
          <w:rFonts w:ascii="Times New Roman" w:hAnsi="Times New Roman" w:cs="Times New Roman"/>
          <w:sz w:val="24"/>
          <w:szCs w:val="24"/>
        </w:rPr>
      </w:pPr>
      <w:r w:rsidRPr="00272E29">
        <w:rPr>
          <w:rFonts w:ascii="Times New Roman" w:hAnsi="Times New Roman" w:cs="Times New Roman"/>
          <w:sz w:val="24"/>
          <w:szCs w:val="24"/>
        </w:rPr>
        <w:t>Extended the pre-authorization window for advanced imaging to 90 days</w:t>
      </w:r>
    </w:p>
    <w:p w:rsidR="00272E29" w:rsidRPr="00272E29" w:rsidRDefault="00272E29" w:rsidP="00272E29">
      <w:pPr>
        <w:pStyle w:val="PlainText"/>
        <w:numPr>
          <w:ilvl w:val="1"/>
          <w:numId w:val="3"/>
        </w:numPr>
        <w:spacing w:before="120" w:after="120"/>
        <w:rPr>
          <w:rFonts w:ascii="Times New Roman" w:hAnsi="Times New Roman" w:cs="Times New Roman"/>
          <w:sz w:val="24"/>
          <w:szCs w:val="24"/>
        </w:rPr>
      </w:pPr>
      <w:r w:rsidRPr="00272E29">
        <w:rPr>
          <w:rFonts w:ascii="Times New Roman" w:hAnsi="Times New Roman" w:cs="Times New Roman"/>
          <w:sz w:val="24"/>
          <w:szCs w:val="24"/>
        </w:rPr>
        <w:t>Extended the pre-authorization window for elective procedures from 1 year to 18 months</w:t>
      </w:r>
    </w:p>
    <w:p w:rsidR="00272E29" w:rsidRPr="008B4FB8" w:rsidRDefault="00272E29" w:rsidP="00272E29">
      <w:pPr>
        <w:pStyle w:val="PlainText"/>
        <w:numPr>
          <w:ilvl w:val="1"/>
          <w:numId w:val="3"/>
        </w:numPr>
        <w:spacing w:before="120" w:after="120"/>
        <w:rPr>
          <w:rFonts w:ascii="Times New Roman" w:hAnsi="Times New Roman" w:cs="Times New Roman"/>
          <w:sz w:val="24"/>
          <w:szCs w:val="24"/>
        </w:rPr>
      </w:pPr>
      <w:r w:rsidRPr="00272E29">
        <w:rPr>
          <w:rFonts w:ascii="Times New Roman" w:hAnsi="Times New Roman" w:cs="Times New Roman"/>
          <w:sz w:val="24"/>
          <w:szCs w:val="24"/>
        </w:rPr>
        <w:t>Waiving pre-certification/concurrent review of inpatient admissions for confirmed positive COVID-19 patients admitted in the State of Alabama</w:t>
      </w:r>
    </w:p>
    <w:p w:rsidR="00D0186A" w:rsidRDefault="00D0186A" w:rsidP="008B4FB8">
      <w:pPr>
        <w:pStyle w:val="PlainText"/>
        <w:numPr>
          <w:ilvl w:val="0"/>
          <w:numId w:val="3"/>
        </w:numPr>
        <w:spacing w:before="120" w:after="120"/>
        <w:rPr>
          <w:rFonts w:ascii="Times New Roman" w:hAnsi="Times New Roman" w:cs="Times New Roman"/>
          <w:sz w:val="24"/>
          <w:szCs w:val="24"/>
        </w:rPr>
      </w:pPr>
      <w:r>
        <w:rPr>
          <w:rFonts w:ascii="Times New Roman" w:hAnsi="Times New Roman" w:cs="Times New Roman"/>
          <w:sz w:val="24"/>
          <w:szCs w:val="24"/>
        </w:rPr>
        <w:t xml:space="preserve">Improved access to prescription drugs; </w:t>
      </w:r>
    </w:p>
    <w:p w:rsidR="008B4FB8" w:rsidRPr="008B4FB8" w:rsidRDefault="00D0186A" w:rsidP="00D0186A">
      <w:pPr>
        <w:pStyle w:val="PlainText"/>
        <w:numPr>
          <w:ilvl w:val="1"/>
          <w:numId w:val="3"/>
        </w:numPr>
        <w:spacing w:before="120" w:after="120"/>
        <w:rPr>
          <w:rFonts w:ascii="Times New Roman" w:hAnsi="Times New Roman" w:cs="Times New Roman"/>
          <w:sz w:val="24"/>
          <w:szCs w:val="24"/>
        </w:rPr>
      </w:pPr>
      <w:r>
        <w:rPr>
          <w:rFonts w:ascii="Times New Roman" w:hAnsi="Times New Roman" w:cs="Times New Roman"/>
          <w:sz w:val="24"/>
          <w:szCs w:val="24"/>
        </w:rPr>
        <w:t>We have w</w:t>
      </w:r>
      <w:r w:rsidR="000826E4">
        <w:rPr>
          <w:rFonts w:ascii="Times New Roman" w:hAnsi="Times New Roman" w:cs="Times New Roman"/>
          <w:sz w:val="24"/>
          <w:szCs w:val="24"/>
        </w:rPr>
        <w:t>aived</w:t>
      </w:r>
      <w:r w:rsidR="00FE01CB" w:rsidRPr="008B4FB8">
        <w:rPr>
          <w:rFonts w:ascii="Times New Roman" w:hAnsi="Times New Roman" w:cs="Times New Roman"/>
          <w:sz w:val="24"/>
          <w:szCs w:val="24"/>
        </w:rPr>
        <w:t xml:space="preserve"> </w:t>
      </w:r>
      <w:r w:rsidR="000826E4">
        <w:rPr>
          <w:rFonts w:ascii="Times New Roman" w:hAnsi="Times New Roman" w:cs="Times New Roman"/>
          <w:sz w:val="24"/>
          <w:szCs w:val="24"/>
        </w:rPr>
        <w:t xml:space="preserve">all </w:t>
      </w:r>
      <w:r w:rsidR="00FE01CB" w:rsidRPr="008B4FB8">
        <w:rPr>
          <w:rFonts w:ascii="Times New Roman" w:hAnsi="Times New Roman" w:cs="Times New Roman"/>
          <w:sz w:val="24"/>
          <w:szCs w:val="24"/>
        </w:rPr>
        <w:t xml:space="preserve">early refill restrictions </w:t>
      </w:r>
      <w:r w:rsidR="000826E4">
        <w:rPr>
          <w:rFonts w:ascii="Times New Roman" w:hAnsi="Times New Roman" w:cs="Times New Roman"/>
          <w:sz w:val="24"/>
          <w:szCs w:val="24"/>
        </w:rPr>
        <w:t xml:space="preserve">for </w:t>
      </w:r>
      <w:r w:rsidR="00FE01CB" w:rsidRPr="008B4FB8">
        <w:rPr>
          <w:rFonts w:ascii="Times New Roman" w:hAnsi="Times New Roman" w:cs="Times New Roman"/>
          <w:sz w:val="24"/>
          <w:szCs w:val="24"/>
        </w:rPr>
        <w:t xml:space="preserve">all prescriptions; </w:t>
      </w:r>
    </w:p>
    <w:p w:rsidR="00817F29" w:rsidRPr="00272E29" w:rsidRDefault="00FE01CB" w:rsidP="00817F29">
      <w:pPr>
        <w:pStyle w:val="PlainText"/>
        <w:numPr>
          <w:ilvl w:val="1"/>
          <w:numId w:val="3"/>
        </w:numPr>
        <w:spacing w:before="120" w:after="120"/>
        <w:rPr>
          <w:rFonts w:ascii="Times New Roman" w:hAnsi="Times New Roman" w:cs="Times New Roman"/>
          <w:sz w:val="24"/>
          <w:szCs w:val="24"/>
        </w:rPr>
      </w:pPr>
      <w:r w:rsidRPr="008B4FB8">
        <w:rPr>
          <w:rFonts w:ascii="Times New Roman" w:hAnsi="Times New Roman" w:cs="Times New Roman"/>
          <w:sz w:val="24"/>
          <w:szCs w:val="24"/>
        </w:rPr>
        <w:t>Formulary flexibility without additional cost to member if there are drug shortages;</w:t>
      </w:r>
    </w:p>
    <w:p w:rsidR="008B4FB8" w:rsidRPr="00817F29" w:rsidRDefault="000826E4" w:rsidP="00817F29">
      <w:pPr>
        <w:pStyle w:val="PlainText"/>
        <w:numPr>
          <w:ilvl w:val="0"/>
          <w:numId w:val="3"/>
        </w:numPr>
        <w:spacing w:before="120" w:after="120"/>
        <w:rPr>
          <w:rFonts w:ascii="Times New Roman" w:hAnsi="Times New Roman" w:cs="Times New Roman"/>
          <w:sz w:val="24"/>
          <w:szCs w:val="24"/>
        </w:rPr>
      </w:pPr>
      <w:r w:rsidRPr="00817F29">
        <w:rPr>
          <w:rFonts w:ascii="Times New Roman" w:hAnsi="Times New Roman" w:cs="Times New Roman"/>
          <w:sz w:val="24"/>
          <w:szCs w:val="24"/>
        </w:rPr>
        <w:t>Better access to BCBS customer service through e</w:t>
      </w:r>
      <w:r w:rsidR="008B4FB8" w:rsidRPr="00817F29">
        <w:rPr>
          <w:rFonts w:ascii="Times New Roman" w:hAnsi="Times New Roman" w:cs="Times New Roman"/>
          <w:sz w:val="24"/>
          <w:szCs w:val="24"/>
        </w:rPr>
        <w:t>xtended weekend customer service hours</w:t>
      </w:r>
      <w:r w:rsidRPr="00817F29">
        <w:rPr>
          <w:rFonts w:ascii="Times New Roman" w:hAnsi="Times New Roman" w:cs="Times New Roman"/>
          <w:sz w:val="24"/>
          <w:szCs w:val="24"/>
        </w:rPr>
        <w:t xml:space="preserve">: </w:t>
      </w:r>
    </w:p>
    <w:p w:rsidR="008B4FB8" w:rsidRPr="008B4FB8" w:rsidRDefault="008B4FB8" w:rsidP="008B4FB8">
      <w:pPr>
        <w:pStyle w:val="PlainText"/>
        <w:numPr>
          <w:ilvl w:val="1"/>
          <w:numId w:val="3"/>
        </w:numPr>
        <w:spacing w:before="120" w:after="120"/>
        <w:rPr>
          <w:rFonts w:ascii="Times New Roman" w:hAnsi="Times New Roman" w:cs="Times New Roman"/>
          <w:sz w:val="24"/>
          <w:szCs w:val="24"/>
        </w:rPr>
      </w:pPr>
      <w:r w:rsidRPr="008B4FB8">
        <w:rPr>
          <w:rFonts w:ascii="Times New Roman" w:hAnsi="Times New Roman" w:cs="Times New Roman"/>
          <w:sz w:val="24"/>
          <w:szCs w:val="24"/>
        </w:rPr>
        <w:t>Saturday: 8am – 2pm | Central Time</w:t>
      </w:r>
    </w:p>
    <w:p w:rsidR="008B4FB8" w:rsidRPr="008B4FB8" w:rsidRDefault="008B4FB8" w:rsidP="008B4FB8">
      <w:pPr>
        <w:pStyle w:val="PlainText"/>
        <w:numPr>
          <w:ilvl w:val="1"/>
          <w:numId w:val="3"/>
        </w:numPr>
        <w:spacing w:before="120" w:after="120"/>
        <w:rPr>
          <w:rFonts w:ascii="Times New Roman" w:hAnsi="Times New Roman" w:cs="Times New Roman"/>
          <w:sz w:val="24"/>
          <w:szCs w:val="24"/>
        </w:rPr>
      </w:pPr>
      <w:r w:rsidRPr="008B4FB8">
        <w:rPr>
          <w:rFonts w:ascii="Times New Roman" w:hAnsi="Times New Roman" w:cs="Times New Roman"/>
          <w:sz w:val="24"/>
          <w:szCs w:val="24"/>
        </w:rPr>
        <w:t>Sunday: 8am – Noon | Central Time</w:t>
      </w:r>
    </w:p>
    <w:p w:rsidR="000826E4" w:rsidRDefault="000826E4" w:rsidP="008B4FB8">
      <w:pPr>
        <w:pStyle w:val="PlainText"/>
        <w:numPr>
          <w:ilvl w:val="0"/>
          <w:numId w:val="3"/>
        </w:numPr>
        <w:spacing w:before="120" w:after="120"/>
        <w:rPr>
          <w:rFonts w:ascii="Times New Roman" w:hAnsi="Times New Roman" w:cs="Times New Roman"/>
          <w:sz w:val="24"/>
          <w:szCs w:val="24"/>
        </w:rPr>
      </w:pPr>
      <w:r>
        <w:rPr>
          <w:rFonts w:ascii="Times New Roman" w:hAnsi="Times New Roman" w:cs="Times New Roman"/>
          <w:sz w:val="24"/>
          <w:szCs w:val="24"/>
        </w:rPr>
        <w:t>Better Access to Mental Health Assistance:</w:t>
      </w:r>
    </w:p>
    <w:p w:rsidR="00FE01CB" w:rsidRDefault="008B4FB8" w:rsidP="000826E4">
      <w:pPr>
        <w:pStyle w:val="PlainText"/>
        <w:numPr>
          <w:ilvl w:val="1"/>
          <w:numId w:val="3"/>
        </w:numPr>
        <w:spacing w:before="120" w:after="120"/>
        <w:rPr>
          <w:rFonts w:ascii="Times New Roman" w:hAnsi="Times New Roman" w:cs="Times New Roman"/>
          <w:sz w:val="24"/>
          <w:szCs w:val="24"/>
        </w:rPr>
      </w:pPr>
      <w:r w:rsidRPr="008B4FB8">
        <w:rPr>
          <w:rFonts w:ascii="Times New Roman" w:hAnsi="Times New Roman" w:cs="Times New Roman"/>
          <w:sz w:val="24"/>
          <w:szCs w:val="24"/>
        </w:rPr>
        <w:t>Established 24/7 emotional support line with New Direc</w:t>
      </w:r>
      <w:r>
        <w:rPr>
          <w:rFonts w:ascii="Times New Roman" w:hAnsi="Times New Roman" w:cs="Times New Roman"/>
          <w:sz w:val="24"/>
          <w:szCs w:val="24"/>
        </w:rPr>
        <w:t>tions (833-848-1764).</w:t>
      </w:r>
    </w:p>
    <w:p w:rsidR="00B44119" w:rsidRDefault="00D34ED2" w:rsidP="000826E4">
      <w:pPr>
        <w:pStyle w:val="PlainText"/>
        <w:numPr>
          <w:ilvl w:val="1"/>
          <w:numId w:val="3"/>
        </w:numPr>
        <w:spacing w:before="120" w:after="120"/>
        <w:rPr>
          <w:rFonts w:ascii="Times New Roman" w:hAnsi="Times New Roman" w:cs="Times New Roman"/>
          <w:sz w:val="24"/>
          <w:szCs w:val="24"/>
        </w:rPr>
      </w:pPr>
      <w:hyperlink r:id="rId9" w:history="1">
        <w:r w:rsidR="00B44119" w:rsidRPr="00B44119">
          <w:rPr>
            <w:rStyle w:val="Hyperlink"/>
            <w:rFonts w:ascii="Times New Roman" w:hAnsi="Times New Roman" w:cs="Times New Roman"/>
            <w:sz w:val="24"/>
            <w:szCs w:val="24"/>
          </w:rPr>
          <w:t>New Directions Crisis Resource Page</w:t>
        </w:r>
      </w:hyperlink>
    </w:p>
    <w:p w:rsidR="00817F29" w:rsidRDefault="0080753B" w:rsidP="000826E4">
      <w:pPr>
        <w:pStyle w:val="PlainText"/>
        <w:numPr>
          <w:ilvl w:val="1"/>
          <w:numId w:val="3"/>
        </w:numPr>
        <w:spacing w:before="120" w:after="120"/>
        <w:rPr>
          <w:rFonts w:ascii="Times New Roman" w:hAnsi="Times New Roman" w:cs="Times New Roman"/>
          <w:sz w:val="24"/>
          <w:szCs w:val="24"/>
        </w:rPr>
      </w:pPr>
      <w:r>
        <w:rPr>
          <w:rFonts w:ascii="Times New Roman" w:hAnsi="Times New Roman" w:cs="Times New Roman"/>
          <w:sz w:val="24"/>
          <w:szCs w:val="24"/>
        </w:rPr>
        <w:t>These</w:t>
      </w:r>
      <w:r w:rsidR="00817F29">
        <w:rPr>
          <w:rFonts w:ascii="Times New Roman" w:hAnsi="Times New Roman" w:cs="Times New Roman"/>
          <w:sz w:val="24"/>
          <w:szCs w:val="24"/>
        </w:rPr>
        <w:t xml:space="preserve"> benefit</w:t>
      </w:r>
      <w:r>
        <w:rPr>
          <w:rFonts w:ascii="Times New Roman" w:hAnsi="Times New Roman" w:cs="Times New Roman"/>
          <w:sz w:val="24"/>
          <w:szCs w:val="24"/>
        </w:rPr>
        <w:t>s are</w:t>
      </w:r>
      <w:r w:rsidR="00817F29">
        <w:rPr>
          <w:rFonts w:ascii="Times New Roman" w:hAnsi="Times New Roman" w:cs="Times New Roman"/>
          <w:sz w:val="24"/>
          <w:szCs w:val="24"/>
        </w:rPr>
        <w:t xml:space="preserve"> available to all Blue Cross and Blue Shield of Alabama members, whether they have behavioral health benefits with New Directions or not.</w:t>
      </w:r>
    </w:p>
    <w:p w:rsidR="00F321B9" w:rsidRDefault="00F321B9" w:rsidP="00FE01CB">
      <w:pPr>
        <w:spacing w:before="120" w:after="120"/>
        <w:rPr>
          <w:rFonts w:ascii="Times New Roman" w:hAnsi="Times New Roman" w:cs="Times New Roman"/>
          <w:b/>
          <w:sz w:val="24"/>
          <w:szCs w:val="24"/>
          <w:u w:val="single"/>
        </w:rPr>
      </w:pPr>
    </w:p>
    <w:p w:rsidR="004F7145" w:rsidRPr="000A7C3F" w:rsidRDefault="004F7145" w:rsidP="00FE01CB">
      <w:pPr>
        <w:spacing w:before="120" w:after="120"/>
        <w:rPr>
          <w:rFonts w:ascii="Times New Roman" w:hAnsi="Times New Roman" w:cs="Times New Roman"/>
          <w:b/>
          <w:color w:val="000000" w:themeColor="text1"/>
          <w:sz w:val="24"/>
          <w:szCs w:val="24"/>
          <w:u w:val="single"/>
        </w:rPr>
      </w:pPr>
      <w:r w:rsidRPr="008B4FB8">
        <w:rPr>
          <w:rFonts w:ascii="Times New Roman" w:hAnsi="Times New Roman" w:cs="Times New Roman"/>
          <w:b/>
          <w:sz w:val="24"/>
          <w:szCs w:val="24"/>
          <w:u w:val="single"/>
        </w:rPr>
        <w:t xml:space="preserve">HELPING </w:t>
      </w:r>
      <w:r w:rsidR="00F321B9">
        <w:rPr>
          <w:rFonts w:ascii="Times New Roman" w:hAnsi="Times New Roman" w:cs="Times New Roman"/>
          <w:b/>
          <w:sz w:val="24"/>
          <w:szCs w:val="24"/>
          <w:u w:val="single"/>
        </w:rPr>
        <w:t xml:space="preserve">OUR HEALTHCARE </w:t>
      </w:r>
      <w:r w:rsidRPr="008B4FB8">
        <w:rPr>
          <w:rFonts w:ascii="Times New Roman" w:hAnsi="Times New Roman" w:cs="Times New Roman"/>
          <w:b/>
          <w:sz w:val="24"/>
          <w:szCs w:val="24"/>
          <w:u w:val="single"/>
        </w:rPr>
        <w:t>PROVIDERS</w:t>
      </w:r>
    </w:p>
    <w:p w:rsidR="000A7C3F" w:rsidRDefault="003E1D31" w:rsidP="000A7C3F">
      <w:pPr>
        <w:pStyle w:val="PlainText"/>
        <w:numPr>
          <w:ilvl w:val="0"/>
          <w:numId w:val="4"/>
        </w:numPr>
        <w:spacing w:before="120" w:after="120"/>
        <w:rPr>
          <w:rFonts w:ascii="Times New Roman" w:hAnsi="Times New Roman" w:cs="Times New Roman"/>
          <w:b/>
          <w:color w:val="000000" w:themeColor="text1"/>
          <w:sz w:val="24"/>
          <w:szCs w:val="24"/>
          <w:u w:val="single"/>
        </w:rPr>
      </w:pPr>
      <w:r w:rsidRPr="000A7C3F">
        <w:rPr>
          <w:rFonts w:ascii="Times New Roman" w:hAnsi="Times New Roman" w:cs="Times New Roman"/>
          <w:color w:val="000000" w:themeColor="text1"/>
          <w:sz w:val="24"/>
          <w:szCs w:val="24"/>
        </w:rPr>
        <w:t xml:space="preserve">Supplemental payments for </w:t>
      </w:r>
      <w:r w:rsidR="000A7C3F">
        <w:rPr>
          <w:rFonts w:ascii="Times New Roman" w:hAnsi="Times New Roman" w:cs="Times New Roman"/>
          <w:color w:val="000000" w:themeColor="text1"/>
          <w:sz w:val="24"/>
          <w:szCs w:val="24"/>
        </w:rPr>
        <w:t>Alabama h</w:t>
      </w:r>
      <w:r w:rsidR="00631514">
        <w:rPr>
          <w:rFonts w:ascii="Times New Roman" w:hAnsi="Times New Roman" w:cs="Times New Roman"/>
          <w:color w:val="000000" w:themeColor="text1"/>
          <w:sz w:val="24"/>
          <w:szCs w:val="24"/>
        </w:rPr>
        <w:t>ospitals to ensure cash flow:</w:t>
      </w:r>
    </w:p>
    <w:p w:rsidR="000A7C3F" w:rsidRDefault="000A7C3F" w:rsidP="000A7C3F">
      <w:pPr>
        <w:pStyle w:val="PlainText"/>
        <w:numPr>
          <w:ilvl w:val="1"/>
          <w:numId w:val="4"/>
        </w:numPr>
        <w:spacing w:before="120" w:after="120"/>
        <w:rPr>
          <w:rFonts w:ascii="Times New Roman" w:hAnsi="Times New Roman" w:cs="Times New Roman"/>
          <w:b/>
          <w:color w:val="000000" w:themeColor="text1"/>
          <w:sz w:val="24"/>
          <w:szCs w:val="24"/>
          <w:u w:val="single"/>
        </w:rPr>
      </w:pPr>
      <w:r w:rsidRPr="000A7C3F">
        <w:rPr>
          <w:rFonts w:ascii="Times New Roman" w:hAnsi="Times New Roman" w:cs="Times New Roman"/>
          <w:color w:val="000000" w:themeColor="text1"/>
          <w:sz w:val="24"/>
          <w:szCs w:val="24"/>
        </w:rPr>
        <w:t xml:space="preserve">For small rural hospitals, we are monitoring </w:t>
      </w:r>
      <w:r w:rsidR="003E1D31" w:rsidRPr="000A7C3F">
        <w:rPr>
          <w:rFonts w:ascii="Times New Roman" w:hAnsi="Times New Roman" w:cs="Times New Roman"/>
          <w:color w:val="000000" w:themeColor="text1"/>
          <w:sz w:val="24"/>
          <w:szCs w:val="24"/>
        </w:rPr>
        <w:t xml:space="preserve">weekly payments </w:t>
      </w:r>
      <w:r w:rsidRPr="000A7C3F">
        <w:rPr>
          <w:rFonts w:ascii="Times New Roman" w:hAnsi="Times New Roman" w:cs="Times New Roman"/>
          <w:color w:val="000000" w:themeColor="text1"/>
          <w:sz w:val="24"/>
          <w:szCs w:val="24"/>
        </w:rPr>
        <w:t xml:space="preserve">due </w:t>
      </w:r>
      <w:r w:rsidR="003E1D31" w:rsidRPr="000A7C3F">
        <w:rPr>
          <w:rFonts w:ascii="Times New Roman" w:hAnsi="Times New Roman" w:cs="Times New Roman"/>
          <w:color w:val="000000" w:themeColor="text1"/>
          <w:sz w:val="24"/>
          <w:szCs w:val="24"/>
        </w:rPr>
        <w:t xml:space="preserve">in the ordinary course of business and </w:t>
      </w:r>
      <w:r w:rsidRPr="000A7C3F">
        <w:rPr>
          <w:rFonts w:ascii="Times New Roman" w:hAnsi="Times New Roman" w:cs="Times New Roman"/>
          <w:color w:val="000000" w:themeColor="text1"/>
          <w:sz w:val="24"/>
          <w:szCs w:val="24"/>
        </w:rPr>
        <w:t xml:space="preserve">providing </w:t>
      </w:r>
      <w:r w:rsidR="003E1D31" w:rsidRPr="000A7C3F">
        <w:rPr>
          <w:rFonts w:ascii="Times New Roman" w:hAnsi="Times New Roman" w:cs="Times New Roman"/>
          <w:color w:val="000000" w:themeColor="text1"/>
          <w:sz w:val="24"/>
          <w:szCs w:val="24"/>
        </w:rPr>
        <w:t>supplemental payments to help with declining volumes during the crisis</w:t>
      </w:r>
      <w:r w:rsidRPr="000A7C3F">
        <w:rPr>
          <w:rFonts w:ascii="Times New Roman" w:hAnsi="Times New Roman" w:cs="Times New Roman"/>
          <w:color w:val="000000" w:themeColor="text1"/>
          <w:sz w:val="24"/>
          <w:szCs w:val="24"/>
        </w:rPr>
        <w:t>.  If a weekly payment falls below 70% of the hospital’s average weekly payment over the last two calendar years, we will provide a supplemental payment up to the 70% threshold.</w:t>
      </w:r>
    </w:p>
    <w:p w:rsidR="000A7C3F" w:rsidRDefault="000A7C3F" w:rsidP="000A7C3F">
      <w:pPr>
        <w:pStyle w:val="PlainText"/>
        <w:numPr>
          <w:ilvl w:val="1"/>
          <w:numId w:val="4"/>
        </w:numPr>
        <w:spacing w:before="120" w:after="120"/>
        <w:rPr>
          <w:rFonts w:ascii="Times New Roman" w:hAnsi="Times New Roman" w:cs="Times New Roman"/>
          <w:b/>
          <w:color w:val="000000" w:themeColor="text1"/>
          <w:sz w:val="24"/>
          <w:szCs w:val="24"/>
          <w:u w:val="single"/>
        </w:rPr>
      </w:pPr>
      <w:r w:rsidRPr="000A7C3F">
        <w:rPr>
          <w:rFonts w:ascii="Times New Roman" w:hAnsi="Times New Roman" w:cs="Times New Roman"/>
          <w:color w:val="000000" w:themeColor="text1"/>
          <w:sz w:val="24"/>
          <w:szCs w:val="24"/>
        </w:rPr>
        <w:t>We also will be working with the larger hospitals and systems on a case by case basis to see what we might be able to do based on the circumstances.</w:t>
      </w:r>
    </w:p>
    <w:p w:rsidR="003E1D31" w:rsidRPr="00D34ED2" w:rsidRDefault="00CD7D40" w:rsidP="000A7C3F">
      <w:pPr>
        <w:pStyle w:val="PlainText"/>
        <w:numPr>
          <w:ilvl w:val="1"/>
          <w:numId w:val="4"/>
        </w:numPr>
        <w:spacing w:before="120" w:after="120"/>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Repayment of the supplemental payments will not begin</w:t>
      </w:r>
      <w:r w:rsidR="00F321B9">
        <w:rPr>
          <w:rFonts w:ascii="Times New Roman" w:hAnsi="Times New Roman" w:cs="Times New Roman"/>
          <w:color w:val="000000" w:themeColor="text1"/>
          <w:sz w:val="24"/>
          <w:szCs w:val="24"/>
        </w:rPr>
        <w:t xml:space="preserve"> </w:t>
      </w:r>
      <w:r w:rsidR="003E1D31" w:rsidRPr="000A7C3F">
        <w:rPr>
          <w:rFonts w:ascii="Times New Roman" w:hAnsi="Times New Roman" w:cs="Times New Roman"/>
          <w:color w:val="000000" w:themeColor="text1"/>
          <w:sz w:val="24"/>
          <w:szCs w:val="24"/>
        </w:rPr>
        <w:t>prior to July 1, 2020</w:t>
      </w:r>
      <w:r w:rsidR="00F321B9">
        <w:rPr>
          <w:rFonts w:ascii="Times New Roman" w:hAnsi="Times New Roman" w:cs="Times New Roman"/>
          <w:color w:val="000000" w:themeColor="text1"/>
          <w:sz w:val="24"/>
          <w:szCs w:val="24"/>
        </w:rPr>
        <w:t>.</w:t>
      </w:r>
    </w:p>
    <w:p w:rsidR="00D34ED2" w:rsidRPr="00D34ED2" w:rsidRDefault="00D34ED2" w:rsidP="00D34ED2">
      <w:pPr>
        <w:pStyle w:val="PlainText"/>
        <w:numPr>
          <w:ilvl w:val="1"/>
          <w:numId w:val="4"/>
        </w:numPr>
        <w:spacing w:before="120" w:after="120"/>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This program will be monitored very closely and may need to be discontinued based on numerous factors including claims costs and premium payments.  At this time we have agreed to maintain this level of payments for small rural hospitals for the month of April.</w:t>
      </w:r>
      <w:bookmarkStart w:id="0" w:name="_GoBack"/>
      <w:bookmarkEnd w:id="0"/>
    </w:p>
    <w:p w:rsidR="001E0BE4" w:rsidRPr="000A7C3F" w:rsidRDefault="001E0BE4" w:rsidP="000826E4">
      <w:pPr>
        <w:pStyle w:val="PlainText"/>
        <w:numPr>
          <w:ilvl w:val="0"/>
          <w:numId w:val="4"/>
        </w:numPr>
        <w:spacing w:before="120" w:after="120"/>
        <w:rPr>
          <w:rFonts w:ascii="Times New Roman" w:hAnsi="Times New Roman" w:cs="Times New Roman"/>
          <w:b/>
          <w:color w:val="000000" w:themeColor="text1"/>
          <w:sz w:val="24"/>
          <w:szCs w:val="24"/>
          <w:u w:val="single"/>
        </w:rPr>
      </w:pPr>
      <w:r w:rsidRPr="000A7C3F">
        <w:rPr>
          <w:rFonts w:ascii="Times New Roman" w:hAnsi="Times New Roman" w:cs="Times New Roman"/>
          <w:color w:val="000000" w:themeColor="text1"/>
          <w:sz w:val="24"/>
          <w:szCs w:val="24"/>
        </w:rPr>
        <w:t>Increased availability of telehealth has been a lifeline to providers:</w:t>
      </w:r>
    </w:p>
    <w:p w:rsidR="001E0BE4" w:rsidRPr="000A7C3F" w:rsidRDefault="001E0BE4" w:rsidP="001E0BE4">
      <w:pPr>
        <w:pStyle w:val="PlainText"/>
        <w:numPr>
          <w:ilvl w:val="1"/>
          <w:numId w:val="4"/>
        </w:numPr>
        <w:spacing w:before="120" w:after="120"/>
        <w:rPr>
          <w:rFonts w:ascii="Times New Roman" w:hAnsi="Times New Roman" w:cs="Times New Roman"/>
          <w:b/>
          <w:color w:val="000000" w:themeColor="text1"/>
          <w:sz w:val="24"/>
          <w:szCs w:val="24"/>
          <w:u w:val="single"/>
        </w:rPr>
      </w:pPr>
      <w:r w:rsidRPr="000A7C3F">
        <w:rPr>
          <w:rFonts w:ascii="Times New Roman" w:hAnsi="Times New Roman" w:cs="Times New Roman"/>
          <w:color w:val="000000" w:themeColor="text1"/>
          <w:sz w:val="24"/>
          <w:szCs w:val="24"/>
        </w:rPr>
        <w:t xml:space="preserve">All in-network physicians can “see” their patients and bill </w:t>
      </w:r>
      <w:r w:rsidR="00631514">
        <w:rPr>
          <w:rFonts w:ascii="Times New Roman" w:hAnsi="Times New Roman" w:cs="Times New Roman"/>
          <w:color w:val="000000" w:themeColor="text1"/>
          <w:sz w:val="24"/>
          <w:szCs w:val="24"/>
        </w:rPr>
        <w:t xml:space="preserve">Blue Cross </w:t>
      </w:r>
      <w:r w:rsidRPr="000A7C3F">
        <w:rPr>
          <w:rFonts w:ascii="Times New Roman" w:hAnsi="Times New Roman" w:cs="Times New Roman"/>
          <w:color w:val="000000" w:themeColor="text1"/>
          <w:sz w:val="24"/>
          <w:szCs w:val="24"/>
        </w:rPr>
        <w:t>for the care they provide over the phone.</w:t>
      </w:r>
    </w:p>
    <w:p w:rsidR="001E0BE4" w:rsidRPr="000A7C3F" w:rsidRDefault="001E0BE4" w:rsidP="001E0BE4">
      <w:pPr>
        <w:pStyle w:val="PlainText"/>
        <w:numPr>
          <w:ilvl w:val="1"/>
          <w:numId w:val="4"/>
        </w:numPr>
        <w:spacing w:before="120" w:after="120"/>
        <w:rPr>
          <w:rFonts w:ascii="Times New Roman" w:hAnsi="Times New Roman" w:cs="Times New Roman"/>
          <w:b/>
          <w:color w:val="000000" w:themeColor="text1"/>
          <w:sz w:val="24"/>
          <w:szCs w:val="24"/>
          <w:u w:val="single"/>
        </w:rPr>
      </w:pPr>
      <w:r w:rsidRPr="000A7C3F">
        <w:rPr>
          <w:rFonts w:ascii="Times New Roman" w:hAnsi="Times New Roman" w:cs="Times New Roman"/>
          <w:color w:val="000000" w:themeColor="text1"/>
          <w:sz w:val="24"/>
          <w:szCs w:val="24"/>
        </w:rPr>
        <w:lastRenderedPageBreak/>
        <w:t xml:space="preserve">Speech, occupational and physical therapists are permitted to bill certain codes where care or therapy can be delivered remotely with video assistance; </w:t>
      </w:r>
    </w:p>
    <w:p w:rsidR="001E0BE4" w:rsidRPr="000A7C3F" w:rsidRDefault="001E0BE4" w:rsidP="001E0BE4">
      <w:pPr>
        <w:pStyle w:val="PlainText"/>
        <w:numPr>
          <w:ilvl w:val="1"/>
          <w:numId w:val="4"/>
        </w:numPr>
        <w:spacing w:before="120" w:after="120"/>
        <w:rPr>
          <w:rFonts w:ascii="Times New Roman" w:hAnsi="Times New Roman" w:cs="Times New Roman"/>
          <w:b/>
          <w:color w:val="000000" w:themeColor="text1"/>
          <w:sz w:val="24"/>
          <w:szCs w:val="24"/>
          <w:u w:val="single"/>
        </w:rPr>
      </w:pPr>
      <w:r w:rsidRPr="000A7C3F">
        <w:rPr>
          <w:rFonts w:ascii="Times New Roman" w:hAnsi="Times New Roman" w:cs="Times New Roman"/>
          <w:color w:val="000000" w:themeColor="text1"/>
          <w:sz w:val="24"/>
          <w:szCs w:val="24"/>
        </w:rPr>
        <w:t xml:space="preserve">Dentists are permitted to bill emergency codes for evaluations by telephone to determine the possible need for immediate care;   </w:t>
      </w:r>
    </w:p>
    <w:p w:rsidR="001E0BE4" w:rsidRDefault="001E0BE4" w:rsidP="001E0BE4">
      <w:pPr>
        <w:pStyle w:val="PlainText"/>
        <w:numPr>
          <w:ilvl w:val="1"/>
          <w:numId w:val="4"/>
        </w:numPr>
        <w:spacing w:before="120" w:after="120"/>
        <w:rPr>
          <w:rFonts w:ascii="Times New Roman" w:hAnsi="Times New Roman" w:cs="Times New Roman"/>
          <w:b/>
          <w:sz w:val="24"/>
          <w:szCs w:val="24"/>
          <w:u w:val="single"/>
        </w:rPr>
      </w:pPr>
      <w:r w:rsidRPr="000A7C3F">
        <w:rPr>
          <w:rFonts w:ascii="Times New Roman" w:hAnsi="Times New Roman" w:cs="Times New Roman"/>
          <w:color w:val="000000" w:themeColor="text1"/>
          <w:sz w:val="24"/>
          <w:szCs w:val="24"/>
        </w:rPr>
        <w:t>Optometrists have been app</w:t>
      </w:r>
      <w:r>
        <w:rPr>
          <w:rFonts w:ascii="Times New Roman" w:hAnsi="Times New Roman" w:cs="Times New Roman"/>
          <w:sz w:val="24"/>
          <w:szCs w:val="24"/>
        </w:rPr>
        <w:t>roved to delivered certain</w:t>
      </w:r>
      <w:r w:rsidR="00544B03">
        <w:rPr>
          <w:rFonts w:ascii="Times New Roman" w:hAnsi="Times New Roman" w:cs="Times New Roman"/>
          <w:sz w:val="24"/>
          <w:szCs w:val="24"/>
        </w:rPr>
        <w:t xml:space="preserve"> services by telephone or video;</w:t>
      </w:r>
    </w:p>
    <w:p w:rsidR="001E0BE4" w:rsidRPr="001E0BE4" w:rsidRDefault="001E0BE4" w:rsidP="001E0BE4">
      <w:pPr>
        <w:pStyle w:val="PlainText"/>
        <w:numPr>
          <w:ilvl w:val="1"/>
          <w:numId w:val="4"/>
        </w:numPr>
        <w:spacing w:before="120" w:after="120"/>
        <w:rPr>
          <w:rFonts w:ascii="Times New Roman" w:hAnsi="Times New Roman" w:cs="Times New Roman"/>
          <w:b/>
          <w:sz w:val="24"/>
          <w:szCs w:val="24"/>
          <w:u w:val="single"/>
        </w:rPr>
      </w:pPr>
      <w:r>
        <w:rPr>
          <w:rFonts w:ascii="Times New Roman" w:hAnsi="Times New Roman" w:cs="Times New Roman"/>
          <w:sz w:val="24"/>
          <w:szCs w:val="24"/>
        </w:rPr>
        <w:t>The a</w:t>
      </w:r>
      <w:r w:rsidR="00544B03">
        <w:rPr>
          <w:rFonts w:ascii="Times New Roman" w:hAnsi="Times New Roman" w:cs="Times New Roman"/>
          <w:sz w:val="24"/>
          <w:szCs w:val="24"/>
        </w:rPr>
        <w:t xml:space="preserve">verage paid </w:t>
      </w:r>
      <w:r w:rsidRPr="001E0BE4">
        <w:rPr>
          <w:rFonts w:ascii="Times New Roman" w:hAnsi="Times New Roman" w:cs="Times New Roman"/>
          <w:sz w:val="24"/>
          <w:szCs w:val="24"/>
        </w:rPr>
        <w:t xml:space="preserve">amount per week for telehealth claims increased by </w:t>
      </w:r>
      <w:r w:rsidRPr="001E0BE4">
        <w:rPr>
          <w:rFonts w:ascii="Times New Roman" w:hAnsi="Times New Roman" w:cs="Times New Roman"/>
          <w:b/>
          <w:sz w:val="24"/>
          <w:szCs w:val="24"/>
        </w:rPr>
        <w:t>406%</w:t>
      </w:r>
      <w:r w:rsidRPr="001E0BE4">
        <w:rPr>
          <w:rFonts w:ascii="Times New Roman" w:hAnsi="Times New Roman" w:cs="Times New Roman"/>
          <w:sz w:val="24"/>
          <w:szCs w:val="24"/>
        </w:rPr>
        <w:t xml:space="preserve"> since March 15</w:t>
      </w:r>
      <w:r>
        <w:rPr>
          <w:rFonts w:ascii="Times New Roman" w:hAnsi="Times New Roman" w:cs="Times New Roman"/>
          <w:sz w:val="24"/>
          <w:szCs w:val="24"/>
        </w:rPr>
        <w:t>;</w:t>
      </w:r>
    </w:p>
    <w:p w:rsidR="001E0BE4" w:rsidRPr="001E0BE4" w:rsidRDefault="001E0BE4" w:rsidP="001E0BE4">
      <w:pPr>
        <w:pStyle w:val="PlainText"/>
        <w:numPr>
          <w:ilvl w:val="1"/>
          <w:numId w:val="4"/>
        </w:numPr>
        <w:spacing w:before="120" w:after="120"/>
        <w:rPr>
          <w:rFonts w:ascii="Times New Roman" w:hAnsi="Times New Roman" w:cs="Times New Roman"/>
          <w:b/>
          <w:sz w:val="24"/>
          <w:szCs w:val="24"/>
          <w:u w:val="single"/>
        </w:rPr>
      </w:pPr>
      <w:r w:rsidRPr="001E0BE4">
        <w:rPr>
          <w:rFonts w:ascii="Times New Roman" w:hAnsi="Times New Roman" w:cs="Times New Roman"/>
          <w:sz w:val="24"/>
          <w:szCs w:val="24"/>
        </w:rPr>
        <w:t xml:space="preserve">Average Weekly Number of Providers Submitting Telehealth Claims Since March 15: </w:t>
      </w:r>
      <w:r w:rsidRPr="001E0BE4">
        <w:rPr>
          <w:rFonts w:ascii="Times New Roman" w:hAnsi="Times New Roman" w:cs="Times New Roman"/>
          <w:b/>
          <w:sz w:val="24"/>
          <w:szCs w:val="24"/>
        </w:rPr>
        <w:t>1,375</w:t>
      </w:r>
    </w:p>
    <w:p w:rsidR="008B4FB8" w:rsidRDefault="00D34ED2" w:rsidP="001E0BE4">
      <w:pPr>
        <w:pStyle w:val="PlainText"/>
        <w:numPr>
          <w:ilvl w:val="1"/>
          <w:numId w:val="4"/>
        </w:numPr>
        <w:spacing w:before="120" w:after="120"/>
        <w:rPr>
          <w:rFonts w:ascii="Times New Roman" w:hAnsi="Times New Roman" w:cs="Times New Roman"/>
          <w:sz w:val="24"/>
          <w:szCs w:val="24"/>
        </w:rPr>
      </w:pPr>
      <w:hyperlink r:id="rId10" w:history="1">
        <w:r w:rsidR="008B4FB8" w:rsidRPr="008B4FB8">
          <w:rPr>
            <w:rStyle w:val="Hyperlink"/>
            <w:rFonts w:ascii="Times New Roman" w:hAnsi="Times New Roman" w:cs="Times New Roman"/>
            <w:sz w:val="24"/>
            <w:szCs w:val="24"/>
          </w:rPr>
          <w:t>Telehealth Billing Guide for Providers (Updated April 2, 2020)</w:t>
        </w:r>
      </w:hyperlink>
    </w:p>
    <w:p w:rsidR="000826E4" w:rsidRDefault="00D34ED2" w:rsidP="001E0BE4">
      <w:pPr>
        <w:pStyle w:val="PlainText"/>
        <w:numPr>
          <w:ilvl w:val="1"/>
          <w:numId w:val="4"/>
        </w:numPr>
        <w:spacing w:before="120" w:after="120"/>
        <w:rPr>
          <w:rFonts w:ascii="Times New Roman" w:hAnsi="Times New Roman" w:cs="Times New Roman"/>
          <w:sz w:val="24"/>
          <w:szCs w:val="24"/>
        </w:rPr>
      </w:pPr>
      <w:hyperlink r:id="rId11" w:history="1">
        <w:r w:rsidR="000826E4" w:rsidRPr="008B4FB8">
          <w:rPr>
            <w:rStyle w:val="Hyperlink"/>
            <w:rFonts w:ascii="Times New Roman" w:hAnsi="Times New Roman" w:cs="Times New Roman"/>
            <w:sz w:val="24"/>
            <w:szCs w:val="24"/>
          </w:rPr>
          <w:t>Coronavirus: Telehealth Coverage Guidelines</w:t>
        </w:r>
      </w:hyperlink>
    </w:p>
    <w:p w:rsidR="00272E29" w:rsidRDefault="00D34ED2" w:rsidP="00272E29">
      <w:pPr>
        <w:pStyle w:val="PlainText"/>
        <w:numPr>
          <w:ilvl w:val="1"/>
          <w:numId w:val="4"/>
        </w:numPr>
        <w:spacing w:before="120" w:after="120"/>
        <w:rPr>
          <w:rStyle w:val="Hyperlink"/>
          <w:rFonts w:ascii="Times New Roman" w:hAnsi="Times New Roman" w:cs="Times New Roman"/>
          <w:color w:val="auto"/>
          <w:sz w:val="24"/>
          <w:szCs w:val="24"/>
          <w:u w:val="none"/>
        </w:rPr>
      </w:pPr>
      <w:hyperlink r:id="rId12" w:history="1">
        <w:r w:rsidR="008B4FB8" w:rsidRPr="008B4FB8">
          <w:rPr>
            <w:rStyle w:val="Hyperlink"/>
            <w:rFonts w:ascii="Times New Roman" w:hAnsi="Times New Roman" w:cs="Times New Roman"/>
            <w:sz w:val="24"/>
            <w:szCs w:val="24"/>
          </w:rPr>
          <w:t>Coding Related to the Novel Coronavirus (COVID-19): Information for Providers &amp; Labs</w:t>
        </w:r>
      </w:hyperlink>
    </w:p>
    <w:p w:rsidR="005A3E3F" w:rsidRPr="005A3E3F" w:rsidRDefault="005A3E3F" w:rsidP="005A3E3F">
      <w:pPr>
        <w:pStyle w:val="PlainText"/>
        <w:spacing w:before="120" w:after="120"/>
        <w:rPr>
          <w:rFonts w:ascii="Times New Roman" w:hAnsi="Times New Roman" w:cs="Times New Roman"/>
          <w:b/>
          <w:sz w:val="24"/>
          <w:szCs w:val="24"/>
          <w:u w:val="single"/>
        </w:rPr>
      </w:pPr>
    </w:p>
    <w:p w:rsidR="004F7145" w:rsidRPr="008B4FB8" w:rsidRDefault="000826E4" w:rsidP="00FE01CB">
      <w:pPr>
        <w:spacing w:before="120" w:after="120"/>
        <w:rPr>
          <w:rFonts w:ascii="Times New Roman" w:hAnsi="Times New Roman" w:cs="Times New Roman"/>
          <w:b/>
          <w:sz w:val="24"/>
          <w:szCs w:val="24"/>
          <w:u w:val="single"/>
        </w:rPr>
      </w:pPr>
      <w:r>
        <w:rPr>
          <w:rFonts w:ascii="Times New Roman" w:hAnsi="Times New Roman" w:cs="Times New Roman"/>
          <w:b/>
          <w:sz w:val="24"/>
          <w:szCs w:val="24"/>
          <w:u w:val="single"/>
        </w:rPr>
        <w:t xml:space="preserve">OPTIONS </w:t>
      </w:r>
      <w:r w:rsidR="004F7145" w:rsidRPr="008B4FB8">
        <w:rPr>
          <w:rFonts w:ascii="Times New Roman" w:hAnsi="Times New Roman" w:cs="Times New Roman"/>
          <w:b/>
          <w:sz w:val="24"/>
          <w:szCs w:val="24"/>
          <w:u w:val="single"/>
        </w:rPr>
        <w:t>GOING FORWARD</w:t>
      </w:r>
      <w:r>
        <w:rPr>
          <w:rFonts w:ascii="Times New Roman" w:hAnsi="Times New Roman" w:cs="Times New Roman"/>
          <w:b/>
          <w:sz w:val="24"/>
          <w:szCs w:val="24"/>
          <w:u w:val="single"/>
        </w:rPr>
        <w:t xml:space="preserve"> FOR THOSE LOSING COVERAGE</w:t>
      </w:r>
    </w:p>
    <w:p w:rsidR="00A836B0" w:rsidRDefault="00A836B0" w:rsidP="00135A10">
      <w:pPr>
        <w:pStyle w:val="PlainText"/>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While our hope is to keep people covered to the greatest extent possible, unfortunately, there will be some who will lose coverage.  Those individuals may have options, though:</w:t>
      </w:r>
    </w:p>
    <w:p w:rsidR="00135A10" w:rsidRDefault="00FE01CB" w:rsidP="00A836B0">
      <w:pPr>
        <w:pStyle w:val="PlainText"/>
        <w:numPr>
          <w:ilvl w:val="1"/>
          <w:numId w:val="4"/>
        </w:numPr>
        <w:spacing w:before="120" w:after="120"/>
        <w:rPr>
          <w:rFonts w:ascii="Times New Roman" w:hAnsi="Times New Roman" w:cs="Times New Roman"/>
          <w:sz w:val="24"/>
          <w:szCs w:val="24"/>
        </w:rPr>
      </w:pPr>
      <w:r w:rsidRPr="008B4FB8">
        <w:rPr>
          <w:rFonts w:ascii="Times New Roman" w:hAnsi="Times New Roman" w:cs="Times New Roman"/>
          <w:sz w:val="24"/>
          <w:szCs w:val="24"/>
        </w:rPr>
        <w:t xml:space="preserve">Continued coverage under COBRA; </w:t>
      </w:r>
    </w:p>
    <w:p w:rsidR="00272E29" w:rsidRPr="00135A10" w:rsidRDefault="00FE01CB" w:rsidP="00A836B0">
      <w:pPr>
        <w:pStyle w:val="PlainText"/>
        <w:numPr>
          <w:ilvl w:val="1"/>
          <w:numId w:val="4"/>
        </w:numPr>
        <w:spacing w:before="120" w:after="120"/>
        <w:rPr>
          <w:rFonts w:ascii="Times New Roman" w:hAnsi="Times New Roman" w:cs="Times New Roman"/>
          <w:sz w:val="24"/>
          <w:szCs w:val="24"/>
        </w:rPr>
      </w:pPr>
      <w:r w:rsidRPr="00135A10">
        <w:rPr>
          <w:rFonts w:ascii="Times New Roman" w:hAnsi="Times New Roman" w:cs="Times New Roman"/>
          <w:sz w:val="24"/>
          <w:szCs w:val="24"/>
        </w:rPr>
        <w:t xml:space="preserve">Purchase of an individual policy on the exchange, including an explanation of the possibility of </w:t>
      </w:r>
      <w:r w:rsidR="00135A10">
        <w:rPr>
          <w:rFonts w:ascii="Times New Roman" w:hAnsi="Times New Roman" w:cs="Times New Roman"/>
          <w:sz w:val="24"/>
          <w:szCs w:val="24"/>
        </w:rPr>
        <w:t>receivin</w:t>
      </w:r>
      <w:r w:rsidRPr="00135A10">
        <w:rPr>
          <w:rFonts w:ascii="Times New Roman" w:hAnsi="Times New Roman" w:cs="Times New Roman"/>
          <w:sz w:val="24"/>
          <w:szCs w:val="24"/>
        </w:rPr>
        <w:t>g subsidies based on an estimated 2020 income level; and</w:t>
      </w:r>
    </w:p>
    <w:p w:rsidR="00E34650" w:rsidRPr="00E34650" w:rsidRDefault="00E34650" w:rsidP="00A836B0">
      <w:pPr>
        <w:pStyle w:val="PlainText"/>
        <w:numPr>
          <w:ilvl w:val="1"/>
          <w:numId w:val="4"/>
        </w:numPr>
        <w:spacing w:before="120" w:after="120"/>
        <w:rPr>
          <w:rFonts w:ascii="Times New Roman" w:hAnsi="Times New Roman" w:cs="Times New Roman"/>
          <w:sz w:val="24"/>
          <w:szCs w:val="24"/>
        </w:rPr>
      </w:pPr>
      <w:r w:rsidRPr="00E34650">
        <w:rPr>
          <w:rFonts w:ascii="Times New Roman" w:hAnsi="Times New Roman" w:cs="Times New Roman"/>
          <w:sz w:val="24"/>
          <w:szCs w:val="24"/>
        </w:rPr>
        <w:t xml:space="preserve">Short Term </w:t>
      </w:r>
      <w:r w:rsidR="00544B03">
        <w:rPr>
          <w:rFonts w:ascii="Times New Roman" w:hAnsi="Times New Roman" w:cs="Times New Roman"/>
          <w:sz w:val="24"/>
          <w:szCs w:val="24"/>
        </w:rPr>
        <w:t xml:space="preserve">Limited Duration </w:t>
      </w:r>
      <w:r w:rsidRPr="00E34650">
        <w:rPr>
          <w:rFonts w:ascii="Times New Roman" w:hAnsi="Times New Roman" w:cs="Times New Roman"/>
          <w:sz w:val="24"/>
          <w:szCs w:val="24"/>
        </w:rPr>
        <w:t xml:space="preserve">plans </w:t>
      </w:r>
      <w:r w:rsidR="00544B03">
        <w:rPr>
          <w:rFonts w:ascii="Times New Roman" w:hAnsi="Times New Roman" w:cs="Times New Roman"/>
          <w:sz w:val="24"/>
          <w:szCs w:val="24"/>
        </w:rPr>
        <w:t xml:space="preserve">are </w:t>
      </w:r>
      <w:r w:rsidRPr="00E34650">
        <w:rPr>
          <w:rFonts w:ascii="Times New Roman" w:hAnsi="Times New Roman" w:cs="Times New Roman"/>
          <w:sz w:val="24"/>
          <w:szCs w:val="24"/>
        </w:rPr>
        <w:t>available (subject to medical underwriting guidelines)</w:t>
      </w:r>
    </w:p>
    <w:p w:rsidR="00817F29" w:rsidRPr="00272E29" w:rsidRDefault="00D34ED2" w:rsidP="00A836B0">
      <w:pPr>
        <w:pStyle w:val="PlainText"/>
        <w:numPr>
          <w:ilvl w:val="1"/>
          <w:numId w:val="4"/>
        </w:numPr>
        <w:spacing w:before="120" w:after="120"/>
        <w:rPr>
          <w:rFonts w:ascii="Times New Roman" w:hAnsi="Times New Roman" w:cs="Times New Roman"/>
          <w:sz w:val="24"/>
          <w:szCs w:val="24"/>
        </w:rPr>
      </w:pPr>
      <w:hyperlink r:id="rId13" w:history="1">
        <w:r w:rsidR="00AA0329" w:rsidRPr="00AA0329">
          <w:rPr>
            <w:rStyle w:val="Hyperlink"/>
            <w:rFonts w:ascii="Times New Roman" w:hAnsi="Times New Roman" w:cs="Times New Roman"/>
            <w:sz w:val="24"/>
            <w:szCs w:val="24"/>
          </w:rPr>
          <w:t>Trump Says Hospitals Will Be Paid for Treating Uninsured Coronavirus Patients | New York Times</w:t>
        </w:r>
      </w:hyperlink>
    </w:p>
    <w:p w:rsidR="00817F29" w:rsidRDefault="00817F29"/>
    <w:p w:rsidR="009F14D9" w:rsidRPr="008B4FB8" w:rsidRDefault="009F14D9" w:rsidP="009F14D9">
      <w:pPr>
        <w:rPr>
          <w:rFonts w:ascii="Times New Roman" w:hAnsi="Times New Roman" w:cs="Times New Roman"/>
          <w:b/>
          <w:sz w:val="24"/>
        </w:rPr>
      </w:pPr>
      <w:r>
        <w:rPr>
          <w:rFonts w:ascii="Times New Roman" w:hAnsi="Times New Roman" w:cs="Times New Roman"/>
          <w:b/>
          <w:sz w:val="24"/>
        </w:rPr>
        <w:t>Helpful Links</w:t>
      </w:r>
      <w:r w:rsidRPr="008B4FB8">
        <w:rPr>
          <w:rFonts w:ascii="Times New Roman" w:hAnsi="Times New Roman" w:cs="Times New Roman"/>
          <w:b/>
          <w:sz w:val="24"/>
        </w:rPr>
        <w:t>:</w:t>
      </w:r>
    </w:p>
    <w:p w:rsidR="009F14D9" w:rsidRPr="008B4FB8" w:rsidRDefault="00D34ED2" w:rsidP="009F14D9">
      <w:pPr>
        <w:rPr>
          <w:rStyle w:val="Hyperlink"/>
          <w:rFonts w:ascii="Times New Roman" w:hAnsi="Times New Roman" w:cs="Times New Roman"/>
          <w:b/>
          <w:sz w:val="24"/>
          <w:szCs w:val="24"/>
        </w:rPr>
      </w:pPr>
      <w:hyperlink r:id="rId14" w:history="1">
        <w:r w:rsidR="009F14D9" w:rsidRPr="008B4FB8">
          <w:rPr>
            <w:rStyle w:val="Hyperlink"/>
            <w:rFonts w:ascii="Times New Roman" w:hAnsi="Times New Roman" w:cs="Times New Roman"/>
            <w:b/>
            <w:sz w:val="24"/>
            <w:szCs w:val="24"/>
          </w:rPr>
          <w:t>Blue Cross and Blue Shield of Alabama COVID-19 Customer Resource Page</w:t>
        </w:r>
      </w:hyperlink>
    </w:p>
    <w:p w:rsidR="009F14D9" w:rsidRPr="008B4FB8" w:rsidRDefault="00D34ED2" w:rsidP="009F14D9">
      <w:pPr>
        <w:rPr>
          <w:rStyle w:val="Hyperlink"/>
          <w:rFonts w:ascii="Times New Roman" w:hAnsi="Times New Roman" w:cs="Times New Roman"/>
          <w:b/>
          <w:sz w:val="24"/>
          <w:szCs w:val="24"/>
        </w:rPr>
      </w:pPr>
      <w:hyperlink r:id="rId15" w:history="1">
        <w:r w:rsidR="009F14D9" w:rsidRPr="008B4FB8">
          <w:rPr>
            <w:rStyle w:val="Hyperlink"/>
            <w:rFonts w:ascii="Times New Roman" w:hAnsi="Times New Roman" w:cs="Times New Roman"/>
            <w:b/>
            <w:sz w:val="24"/>
            <w:szCs w:val="24"/>
          </w:rPr>
          <w:t>Blue Cross and Blue Shield of Alabama COVID-19 Provider Resource Page</w:t>
        </w:r>
      </w:hyperlink>
    </w:p>
    <w:p w:rsidR="009F14D9" w:rsidRPr="008B4FB8" w:rsidRDefault="00D34ED2" w:rsidP="009F14D9">
      <w:pPr>
        <w:rPr>
          <w:rFonts w:ascii="Times New Roman" w:hAnsi="Times New Roman" w:cs="Times New Roman"/>
          <w:b/>
          <w:sz w:val="24"/>
          <w:szCs w:val="24"/>
        </w:rPr>
      </w:pPr>
      <w:hyperlink r:id="rId16" w:history="1">
        <w:r w:rsidR="009F14D9" w:rsidRPr="008B4FB8">
          <w:rPr>
            <w:rStyle w:val="Hyperlink"/>
            <w:rFonts w:ascii="Times New Roman" w:hAnsi="Times New Roman" w:cs="Times New Roman"/>
            <w:b/>
            <w:sz w:val="24"/>
            <w:szCs w:val="24"/>
          </w:rPr>
          <w:t>Blue Cross and Blue Shield of Alabama Warning Alabamians of COVID-19 Scam</w:t>
        </w:r>
      </w:hyperlink>
    </w:p>
    <w:p w:rsidR="009F14D9" w:rsidRPr="008B4FB8" w:rsidRDefault="00D34ED2" w:rsidP="009F14D9">
      <w:pPr>
        <w:rPr>
          <w:rStyle w:val="Hyperlink"/>
          <w:rFonts w:ascii="Times New Roman" w:hAnsi="Times New Roman" w:cs="Times New Roman"/>
          <w:b/>
          <w:sz w:val="24"/>
          <w:szCs w:val="24"/>
        </w:rPr>
      </w:pPr>
      <w:hyperlink r:id="rId17" w:history="1">
        <w:r w:rsidR="009F14D9" w:rsidRPr="008B4FB8">
          <w:rPr>
            <w:rStyle w:val="Hyperlink"/>
            <w:rFonts w:ascii="Times New Roman" w:hAnsi="Times New Roman" w:cs="Times New Roman"/>
            <w:b/>
            <w:sz w:val="24"/>
            <w:szCs w:val="24"/>
          </w:rPr>
          <w:t>Alabama Heal</w:t>
        </w:r>
        <w:r w:rsidR="009F14D9">
          <w:rPr>
            <w:rStyle w:val="Hyperlink"/>
            <w:rFonts w:ascii="Times New Roman" w:hAnsi="Times New Roman" w:cs="Times New Roman"/>
            <w:b/>
            <w:sz w:val="24"/>
            <w:szCs w:val="24"/>
          </w:rPr>
          <w:t>th Organizations Join Together t</w:t>
        </w:r>
        <w:r w:rsidR="009F14D9" w:rsidRPr="008B4FB8">
          <w:rPr>
            <w:rStyle w:val="Hyperlink"/>
            <w:rFonts w:ascii="Times New Roman" w:hAnsi="Times New Roman" w:cs="Times New Roman"/>
            <w:b/>
            <w:sz w:val="24"/>
            <w:szCs w:val="24"/>
          </w:rPr>
          <w:t>o Stop COVID-19</w:t>
        </w:r>
      </w:hyperlink>
      <w:r w:rsidR="009F14D9" w:rsidRPr="008B4FB8">
        <w:rPr>
          <w:rStyle w:val="Hyperlink"/>
          <w:rFonts w:ascii="Times New Roman" w:hAnsi="Times New Roman" w:cs="Times New Roman"/>
          <w:b/>
          <w:sz w:val="24"/>
          <w:szCs w:val="24"/>
        </w:rPr>
        <w:t xml:space="preserve"> | AL.com</w:t>
      </w:r>
    </w:p>
    <w:p w:rsidR="009F14D9" w:rsidRPr="00EC2031" w:rsidRDefault="00D34ED2">
      <w:pPr>
        <w:rPr>
          <w:rFonts w:ascii="Times New Roman" w:hAnsi="Times New Roman" w:cs="Times New Roman"/>
          <w:b/>
          <w:sz w:val="24"/>
          <w:szCs w:val="24"/>
          <w:u w:val="single"/>
        </w:rPr>
      </w:pPr>
      <w:hyperlink r:id="rId18" w:history="1">
        <w:r w:rsidR="009F14D9" w:rsidRPr="008B4FB8">
          <w:rPr>
            <w:rStyle w:val="Hyperlink"/>
            <w:rFonts w:ascii="Times New Roman" w:hAnsi="Times New Roman" w:cs="Times New Roman"/>
            <w:b/>
            <w:sz w:val="24"/>
            <w:szCs w:val="24"/>
          </w:rPr>
          <w:t>A Business View of COVID-19 from Blue Cross CEO| Business Alabama</w:t>
        </w:r>
      </w:hyperlink>
    </w:p>
    <w:sectPr w:rsidR="009F14D9" w:rsidRPr="00EC2031" w:rsidSect="0084500E">
      <w:headerReference w:type="default" r:id="rId19"/>
      <w:footerReference w:type="default" r:id="rId20"/>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0F" w:rsidRDefault="00AC020F" w:rsidP="00AC020F">
      <w:pPr>
        <w:spacing w:after="0" w:line="240" w:lineRule="auto"/>
      </w:pPr>
      <w:r>
        <w:separator/>
      </w:r>
    </w:p>
  </w:endnote>
  <w:endnote w:type="continuationSeparator" w:id="0">
    <w:p w:rsidR="00AC020F" w:rsidRDefault="00AC020F" w:rsidP="00AC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143986"/>
      <w:docPartObj>
        <w:docPartGallery w:val="Page Numbers (Bottom of Page)"/>
        <w:docPartUnique/>
      </w:docPartObj>
    </w:sdtPr>
    <w:sdtEndPr/>
    <w:sdtContent>
      <w:sdt>
        <w:sdtPr>
          <w:id w:val="1728636285"/>
          <w:docPartObj>
            <w:docPartGallery w:val="Page Numbers (Top of Page)"/>
            <w:docPartUnique/>
          </w:docPartObj>
        </w:sdtPr>
        <w:sdtEndPr/>
        <w:sdtContent>
          <w:p w:rsidR="00AC020F" w:rsidRDefault="00AC02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4ED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4ED2">
              <w:rPr>
                <w:b/>
                <w:bCs/>
                <w:noProof/>
              </w:rPr>
              <w:t>3</w:t>
            </w:r>
            <w:r>
              <w:rPr>
                <w:b/>
                <w:bCs/>
                <w:sz w:val="24"/>
                <w:szCs w:val="24"/>
              </w:rPr>
              <w:fldChar w:fldCharType="end"/>
            </w:r>
          </w:p>
        </w:sdtContent>
      </w:sdt>
    </w:sdtContent>
  </w:sdt>
  <w:p w:rsidR="00AC020F" w:rsidRDefault="00AC0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0F" w:rsidRDefault="00AC020F" w:rsidP="00AC020F">
      <w:pPr>
        <w:spacing w:after="0" w:line="240" w:lineRule="auto"/>
      </w:pPr>
      <w:r>
        <w:separator/>
      </w:r>
    </w:p>
  </w:footnote>
  <w:footnote w:type="continuationSeparator" w:id="0">
    <w:p w:rsidR="00AC020F" w:rsidRDefault="00AC020F" w:rsidP="00AC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B6" w:rsidRDefault="00277AB6" w:rsidP="0084500E">
    <w:pPr>
      <w:pStyle w:val="Header"/>
      <w:jc w:val="center"/>
    </w:pPr>
    <w:r>
      <w:rPr>
        <w:rFonts w:ascii="Times New Roman" w:hAnsi="Times New Roman" w:cs="Times New Roman"/>
        <w:noProof/>
        <w:sz w:val="24"/>
        <w:szCs w:val="24"/>
      </w:rPr>
      <w:drawing>
        <wp:anchor distT="0" distB="0" distL="114300" distR="114300" simplePos="0" relativeHeight="251659264" behindDoc="1" locked="0" layoutInCell="1" allowOverlap="1" wp14:anchorId="4C13482F" wp14:editId="1AC502CD">
          <wp:simplePos x="0" y="0"/>
          <wp:positionH relativeFrom="margin">
            <wp:posOffset>2717165</wp:posOffset>
          </wp:positionH>
          <wp:positionV relativeFrom="paragraph">
            <wp:posOffset>-17145</wp:posOffset>
          </wp:positionV>
          <wp:extent cx="1317625" cy="711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BSA-C-TG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625" cy="711835"/>
                  </a:xfrm>
                  <a:prstGeom prst="rect">
                    <a:avLst/>
                  </a:prstGeom>
                </pic:spPr>
              </pic:pic>
            </a:graphicData>
          </a:graphic>
          <wp14:sizeRelH relativeFrom="page">
            <wp14:pctWidth>0</wp14:pctWidth>
          </wp14:sizeRelH>
          <wp14:sizeRelV relativeFrom="page">
            <wp14:pctHeight>0</wp14:pctHeight>
          </wp14:sizeRelV>
        </wp:anchor>
      </w:drawing>
    </w:r>
  </w:p>
  <w:p w:rsidR="00277AB6" w:rsidRDefault="00277AB6" w:rsidP="0084500E">
    <w:pPr>
      <w:pStyle w:val="Header"/>
      <w:jc w:val="center"/>
    </w:pPr>
  </w:p>
  <w:p w:rsidR="00277AB6" w:rsidRDefault="00277AB6" w:rsidP="0084500E">
    <w:pPr>
      <w:pStyle w:val="Header"/>
      <w:jc w:val="center"/>
    </w:pPr>
  </w:p>
  <w:p w:rsidR="00277AB6" w:rsidRDefault="00277AB6" w:rsidP="0084500E">
    <w:pPr>
      <w:pStyle w:val="Header"/>
      <w:jc w:val="center"/>
    </w:pPr>
  </w:p>
  <w:p w:rsidR="00277AB6" w:rsidRDefault="00277AB6" w:rsidP="0084500E">
    <w:pPr>
      <w:pStyle w:val="Header"/>
      <w:jc w:val="center"/>
    </w:pPr>
  </w:p>
  <w:p w:rsidR="0084500E" w:rsidRDefault="0084500E" w:rsidP="008450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EC9"/>
    <w:multiLevelType w:val="hybridMultilevel"/>
    <w:tmpl w:val="BD02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E57D4"/>
    <w:multiLevelType w:val="hybridMultilevel"/>
    <w:tmpl w:val="40A09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46536"/>
    <w:multiLevelType w:val="hybridMultilevel"/>
    <w:tmpl w:val="120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A30F3"/>
    <w:multiLevelType w:val="hybridMultilevel"/>
    <w:tmpl w:val="2DA0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45"/>
    <w:rsid w:val="00057D70"/>
    <w:rsid w:val="000826E4"/>
    <w:rsid w:val="000A7C3F"/>
    <w:rsid w:val="00135A10"/>
    <w:rsid w:val="001E0BE4"/>
    <w:rsid w:val="00272E29"/>
    <w:rsid w:val="00277AB6"/>
    <w:rsid w:val="002E4F3A"/>
    <w:rsid w:val="00390BE6"/>
    <w:rsid w:val="003E1D31"/>
    <w:rsid w:val="00464E87"/>
    <w:rsid w:val="004F7145"/>
    <w:rsid w:val="00544B03"/>
    <w:rsid w:val="00584694"/>
    <w:rsid w:val="005A3E3F"/>
    <w:rsid w:val="005D4F8B"/>
    <w:rsid w:val="005D7F08"/>
    <w:rsid w:val="005E44AD"/>
    <w:rsid w:val="00631514"/>
    <w:rsid w:val="00695519"/>
    <w:rsid w:val="007071CB"/>
    <w:rsid w:val="0080753B"/>
    <w:rsid w:val="00817F29"/>
    <w:rsid w:val="0084500E"/>
    <w:rsid w:val="008A582E"/>
    <w:rsid w:val="008B4FB8"/>
    <w:rsid w:val="009D0EA5"/>
    <w:rsid w:val="009F14D9"/>
    <w:rsid w:val="00A30065"/>
    <w:rsid w:val="00A836B0"/>
    <w:rsid w:val="00AA0329"/>
    <w:rsid w:val="00AC020F"/>
    <w:rsid w:val="00B44119"/>
    <w:rsid w:val="00B47C69"/>
    <w:rsid w:val="00BB5E38"/>
    <w:rsid w:val="00CD7D40"/>
    <w:rsid w:val="00D00517"/>
    <w:rsid w:val="00D0186A"/>
    <w:rsid w:val="00D037B5"/>
    <w:rsid w:val="00D34ED2"/>
    <w:rsid w:val="00D44C98"/>
    <w:rsid w:val="00D454B8"/>
    <w:rsid w:val="00E34650"/>
    <w:rsid w:val="00EA14B0"/>
    <w:rsid w:val="00EC2031"/>
    <w:rsid w:val="00EC643A"/>
    <w:rsid w:val="00F321B9"/>
    <w:rsid w:val="00F379DE"/>
    <w:rsid w:val="00FE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37C5"/>
  <w15:chartTrackingRefBased/>
  <w15:docId w15:val="{231E6878-E591-4606-94F8-028EEF76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145"/>
    <w:rPr>
      <w:color w:val="0563C1" w:themeColor="hyperlink"/>
      <w:u w:val="single"/>
    </w:rPr>
  </w:style>
  <w:style w:type="paragraph" w:styleId="PlainText">
    <w:name w:val="Plain Text"/>
    <w:basedOn w:val="Normal"/>
    <w:link w:val="PlainTextChar"/>
    <w:uiPriority w:val="99"/>
    <w:unhideWhenUsed/>
    <w:rsid w:val="00FE01CB"/>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E01CB"/>
    <w:rPr>
      <w:rFonts w:ascii="Calibri" w:hAnsi="Calibri" w:cs="Calibri"/>
    </w:rPr>
  </w:style>
  <w:style w:type="paragraph" w:styleId="ListParagraph">
    <w:name w:val="List Paragraph"/>
    <w:basedOn w:val="Normal"/>
    <w:uiPriority w:val="34"/>
    <w:qFormat/>
    <w:rsid w:val="00FE01CB"/>
    <w:pPr>
      <w:ind w:left="720"/>
      <w:contextualSpacing/>
    </w:pPr>
  </w:style>
  <w:style w:type="character" w:styleId="FollowedHyperlink">
    <w:name w:val="FollowedHyperlink"/>
    <w:basedOn w:val="DefaultParagraphFont"/>
    <w:uiPriority w:val="99"/>
    <w:semiHidden/>
    <w:unhideWhenUsed/>
    <w:rsid w:val="008B4FB8"/>
    <w:rPr>
      <w:color w:val="954F72" w:themeColor="followedHyperlink"/>
      <w:u w:val="single"/>
    </w:rPr>
  </w:style>
  <w:style w:type="paragraph" w:styleId="Header">
    <w:name w:val="header"/>
    <w:basedOn w:val="Normal"/>
    <w:link w:val="HeaderChar"/>
    <w:uiPriority w:val="99"/>
    <w:unhideWhenUsed/>
    <w:rsid w:val="00AC0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20F"/>
  </w:style>
  <w:style w:type="paragraph" w:styleId="Footer">
    <w:name w:val="footer"/>
    <w:basedOn w:val="Normal"/>
    <w:link w:val="FooterChar"/>
    <w:uiPriority w:val="99"/>
    <w:unhideWhenUsed/>
    <w:rsid w:val="00AC0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3150">
      <w:bodyDiv w:val="1"/>
      <w:marLeft w:val="0"/>
      <w:marRight w:val="0"/>
      <w:marTop w:val="0"/>
      <w:marBottom w:val="0"/>
      <w:divBdr>
        <w:top w:val="none" w:sz="0" w:space="0" w:color="auto"/>
        <w:left w:val="none" w:sz="0" w:space="0" w:color="auto"/>
        <w:bottom w:val="none" w:sz="0" w:space="0" w:color="auto"/>
        <w:right w:val="none" w:sz="0" w:space="0" w:color="auto"/>
      </w:divBdr>
    </w:div>
    <w:div w:id="487865632">
      <w:bodyDiv w:val="1"/>
      <w:marLeft w:val="0"/>
      <w:marRight w:val="0"/>
      <w:marTop w:val="0"/>
      <w:marBottom w:val="0"/>
      <w:divBdr>
        <w:top w:val="none" w:sz="0" w:space="0" w:color="auto"/>
        <w:left w:val="none" w:sz="0" w:space="0" w:color="auto"/>
        <w:bottom w:val="none" w:sz="0" w:space="0" w:color="auto"/>
        <w:right w:val="none" w:sz="0" w:space="0" w:color="auto"/>
      </w:divBdr>
    </w:div>
    <w:div w:id="533663115">
      <w:bodyDiv w:val="1"/>
      <w:marLeft w:val="0"/>
      <w:marRight w:val="0"/>
      <w:marTop w:val="0"/>
      <w:marBottom w:val="0"/>
      <w:divBdr>
        <w:top w:val="none" w:sz="0" w:space="0" w:color="auto"/>
        <w:left w:val="none" w:sz="0" w:space="0" w:color="auto"/>
        <w:bottom w:val="none" w:sz="0" w:space="0" w:color="auto"/>
        <w:right w:val="none" w:sz="0" w:space="0" w:color="auto"/>
      </w:divBdr>
    </w:div>
    <w:div w:id="1389525625">
      <w:bodyDiv w:val="1"/>
      <w:marLeft w:val="0"/>
      <w:marRight w:val="0"/>
      <w:marTop w:val="0"/>
      <w:marBottom w:val="0"/>
      <w:divBdr>
        <w:top w:val="none" w:sz="0" w:space="0" w:color="auto"/>
        <w:left w:val="none" w:sz="0" w:space="0" w:color="auto"/>
        <w:bottom w:val="none" w:sz="0" w:space="0" w:color="auto"/>
        <w:right w:val="none" w:sz="0" w:space="0" w:color="auto"/>
      </w:divBdr>
    </w:div>
    <w:div w:id="1478105097">
      <w:bodyDiv w:val="1"/>
      <w:marLeft w:val="0"/>
      <w:marRight w:val="0"/>
      <w:marTop w:val="0"/>
      <w:marBottom w:val="0"/>
      <w:divBdr>
        <w:top w:val="none" w:sz="0" w:space="0" w:color="auto"/>
        <w:left w:val="none" w:sz="0" w:space="0" w:color="auto"/>
        <w:bottom w:val="none" w:sz="0" w:space="0" w:color="auto"/>
        <w:right w:val="none" w:sz="0" w:space="0" w:color="auto"/>
      </w:divBdr>
    </w:div>
    <w:div w:id="18477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ders.bcbsal.org/portal/web/pa/resources/-/resource/viewArticle/OCQ62HAJJM" TargetMode="External"/><Relationship Id="rId13" Type="http://schemas.openxmlformats.org/officeDocument/2006/relationships/hyperlink" Target="https://www.nytimes.com/2020/04/03/upshot/trump-hospitals-coronavirus.html" TargetMode="External"/><Relationship Id="rId18" Type="http://schemas.openxmlformats.org/officeDocument/2006/relationships/hyperlink" Target="https://businessalabama.com/a-business-view-of-covid-19-from-blue-cross-ce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cbsal.org/web/public/portal/pressreleaseinfo.html?articleId=97316005" TargetMode="External"/><Relationship Id="rId12" Type="http://schemas.openxmlformats.org/officeDocument/2006/relationships/hyperlink" Target="https://providers.bcbsal.org/portal/documents/10226/3494887/COVID-19+Coding+Guide/69764294-c6f5-8471-0dbc-49c463b62aba" TargetMode="External"/><Relationship Id="rId17" Type="http://schemas.openxmlformats.org/officeDocument/2006/relationships/hyperlink" Target="https://www.al.com/opinion/2020/03/alabama-health-organizations-join-together-to-stop-covid-19.html" TargetMode="External"/><Relationship Id="rId2" Type="http://schemas.openxmlformats.org/officeDocument/2006/relationships/styles" Target="styles.xml"/><Relationship Id="rId16" Type="http://schemas.openxmlformats.org/officeDocument/2006/relationships/hyperlink" Target="https://www.bcbsal.org/web/public/portal/pressreleaseinfo.html?articleId=9822608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iders.bcbsal.org/portal/web/pa/resources/-/resource/viewArticle/IPUHRNMPXV" TargetMode="External"/><Relationship Id="rId5" Type="http://schemas.openxmlformats.org/officeDocument/2006/relationships/footnotes" Target="footnotes.xml"/><Relationship Id="rId15" Type="http://schemas.openxmlformats.org/officeDocument/2006/relationships/hyperlink" Target="https://providers.bcbsal.org/portal/resources/-/resource/viewArticle/XBPIOOAUGB" TargetMode="External"/><Relationship Id="rId10" Type="http://schemas.openxmlformats.org/officeDocument/2006/relationships/hyperlink" Target="https://providers.bcbsal.org/portal/documents/10226/3494887/Telehealth+Billing+Guide/b92b12c5-585f-471c-5921-72465c49b16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dbh.com/CrisisResources" TargetMode="External"/><Relationship Id="rId14" Type="http://schemas.openxmlformats.org/officeDocument/2006/relationships/hyperlink" Target="https://www.bcbsal.org/web/coronavir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BCBSAL</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Loftin</dc:creator>
  <cp:keywords/>
  <dc:description/>
  <cp:lastModifiedBy>Ted Hosp</cp:lastModifiedBy>
  <cp:revision>8</cp:revision>
  <dcterms:created xsi:type="dcterms:W3CDTF">2020-04-07T21:03:00Z</dcterms:created>
  <dcterms:modified xsi:type="dcterms:W3CDTF">2020-04-07T22:34:00Z</dcterms:modified>
</cp:coreProperties>
</file>